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96494" w14:textId="77777777" w:rsidR="00C20F92" w:rsidRPr="003001E0" w:rsidRDefault="00C20F92" w:rsidP="00C20F92">
      <w:pPr>
        <w:jc w:val="center"/>
        <w:rPr>
          <w:rFonts w:ascii="Franklin Gothic Medium" w:hAnsi="Franklin Gothic Medium"/>
          <w:b/>
          <w:bCs/>
          <w:lang w:val="en-GB"/>
        </w:rPr>
      </w:pPr>
      <w:r w:rsidRPr="003001E0">
        <w:rPr>
          <w:rFonts w:ascii="Franklin Gothic Medium" w:hAnsi="Franklin Gothic Medium"/>
          <w:b/>
          <w:bCs/>
          <w:lang w:val="en-GB"/>
        </w:rPr>
        <w:t>HSPA FRAMEWORK</w:t>
      </w:r>
    </w:p>
    <w:p w14:paraId="696453E3" w14:textId="77777777" w:rsidR="00C20F92" w:rsidRPr="003001E0" w:rsidRDefault="00C20F92" w:rsidP="00C20F92">
      <w:pPr>
        <w:jc w:val="both"/>
        <w:rPr>
          <w:rFonts w:ascii="Franklin Gothic Book" w:hAnsi="Franklin Gothic Book"/>
          <w:b/>
          <w:bCs/>
          <w:lang w:val="en-GB"/>
        </w:rPr>
      </w:pPr>
    </w:p>
    <w:p w14:paraId="48F3084D" w14:textId="77777777" w:rsidR="00C20F92" w:rsidRPr="003001E0" w:rsidRDefault="00C20F92" w:rsidP="00C20F92">
      <w:pPr>
        <w:pStyle w:val="Naslov1"/>
        <w:rPr>
          <w:rFonts w:ascii="Franklin Gothic Book" w:hAnsi="Franklin Gothic Book"/>
          <w:sz w:val="24"/>
          <w:szCs w:val="24"/>
          <w:lang w:val="en-GB"/>
        </w:rPr>
      </w:pPr>
      <w:r w:rsidRPr="003001E0">
        <w:rPr>
          <w:rFonts w:ascii="Franklin Gothic Book" w:hAnsi="Franklin Gothic Book"/>
          <w:sz w:val="24"/>
          <w:szCs w:val="24"/>
          <w:lang w:val="en-GB"/>
        </w:rPr>
        <w:t>1. Health system performance assessment</w:t>
      </w:r>
    </w:p>
    <w:p w14:paraId="2E924DD6" w14:textId="77777777" w:rsidR="00C20F92" w:rsidRPr="003001E0" w:rsidRDefault="00C20F92" w:rsidP="00C20F92">
      <w:pPr>
        <w:jc w:val="both"/>
        <w:rPr>
          <w:rFonts w:ascii="Franklin Gothic Book" w:hAnsi="Franklin Gothic Book"/>
          <w:lang w:val="en-GB"/>
        </w:rPr>
      </w:pPr>
    </w:p>
    <w:p w14:paraId="3DC0D8BE"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Health systems are complex organizations: understanding and managing their overall functioning is intrinsically challenging </w:t>
      </w:r>
      <w:r w:rsidRPr="003001E0">
        <w:rPr>
          <w:rFonts w:ascii="Franklin Gothic Book" w:hAnsi="Franklin Gothic Book"/>
          <w:lang w:val="en-GB"/>
        </w:rPr>
        <w:fldChar w:fldCharType="begin" w:fldLock="1"/>
      </w:r>
      <w:r w:rsidRPr="003001E0">
        <w:rPr>
          <w:rFonts w:ascii="Franklin Gothic Book" w:hAnsi="Franklin Gothic Book"/>
          <w:lang w:val="en-GB"/>
        </w:rPr>
        <w:instrText>ADDIN CSL_CITATION {"citationItems":[{"id":"ITEM-1","itemData":{"DOI":"10.1016/j.healthpol.2019.02.004","ISSN":"18726054","PMID":"30777300","abstract":"EU countries have recently joined forces to carry out common work on health systems performance assessment (HSPA). After the signature of the Tallinn Charter in 2008, a small group of countries brought the issue of HSPA on the EU agenda; this led the European commission and member states to set up an expert group on HSPA in 2014. This group started by facilitating the exchange of best practices and lessons learnt, with an eye to avoiding duplications with activities of international organisations. While progressing on its work, the group broadened its scope: it stepped into concrete work on policy priorities such as the assessment of quality of care, integrated care and primary care. It also moved into the organisation of country-tailored events and of advocacy activities. We identify three main strength factors of the EU expert group on HSPA. First, it is built through a bottom-up participatory approach, which promotes a sense of ownership by the members. Second, it developed a flexible and pragmatic attitude, which makes it able to constantly adapt to emerging needs and priorities. Finally, the group positioned itself in a niche that was still to be exploited: the identification of ways to translate HSPA findings into effective policy making.","author":[{"dropping-particle":"","family":"Paoli","given":"Federico","non-dropping-particle":"","parse-names":false,"suffix":""},{"dropping-particle":"","family":"Schmidt","given":"Ingrid","non-dropping-particle":"","parse-names":false,"suffix":""},{"dropping-particle":"","family":"Wigzell","given":"Olivia","non-dropping-particle":"","parse-names":false,"suffix":""},{"dropping-particle":"","family":"Ryś","given":"Andrzej","non-dropping-particle":"","parse-names":false,"suffix":""}],"container-title":"Health Policy","id":"ITEM-1","issue":"4","issued":{"date-parts":[["2019"]]},"page":"403-407","title":"An EU approach to health system performance assessment: Building trust and learning from each other","type":"article-journal","volume":"123"},"uris":["http://www.mendeley.com/documents/?uuid=d8e24895-71d1-49d4-b1d4-0294a8be1c20"]}],"mendeley":{"formattedCitation":"[1]","plainTextFormattedCitation":"[1]","previouslyFormattedCitation":"[1]"},"properties":{"noteIndex":0},"schema":"https://github.com/citation-style-language/schema/raw/master/csl-citation.json"}</w:instrText>
      </w:r>
      <w:r w:rsidRPr="003001E0">
        <w:rPr>
          <w:rFonts w:ascii="Franklin Gothic Book" w:hAnsi="Franklin Gothic Book"/>
          <w:lang w:val="en-GB"/>
        </w:rPr>
        <w:fldChar w:fldCharType="separate"/>
      </w:r>
      <w:r w:rsidRPr="003001E0">
        <w:rPr>
          <w:rFonts w:ascii="Franklin Gothic Book" w:hAnsi="Franklin Gothic Book"/>
          <w:noProof/>
          <w:lang w:val="en-GB"/>
        </w:rPr>
        <w:t>[1]</w:t>
      </w:r>
      <w:r w:rsidRPr="003001E0">
        <w:rPr>
          <w:rFonts w:ascii="Franklin Gothic Book" w:hAnsi="Franklin Gothic Book"/>
          <w:lang w:val="en-GB"/>
        </w:rPr>
        <w:fldChar w:fldCharType="end"/>
      </w:r>
      <w:r w:rsidRPr="003001E0">
        <w:rPr>
          <w:rFonts w:ascii="Franklin Gothic Book" w:hAnsi="Franklin Gothic Book"/>
          <w:lang w:val="en-GB"/>
        </w:rPr>
        <w:t xml:space="preserve">. </w:t>
      </w:r>
    </w:p>
    <w:p w14:paraId="2A47CE3C"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To tackle this challenge, </w:t>
      </w:r>
      <w:r w:rsidRPr="003001E0">
        <w:rPr>
          <w:rFonts w:ascii="Franklin Gothic Book" w:hAnsi="Franklin Gothic Book"/>
          <w:b/>
          <w:bCs/>
          <w:lang w:val="en-GB"/>
        </w:rPr>
        <w:t>health system performance assessment (HSPA) frameworks</w:t>
      </w:r>
      <w:r w:rsidRPr="003001E0">
        <w:rPr>
          <w:rFonts w:ascii="Franklin Gothic Book" w:hAnsi="Franklin Gothic Book"/>
          <w:lang w:val="en-GB"/>
        </w:rPr>
        <w:t xml:space="preserve"> have been designed, developed and implemented </w:t>
      </w:r>
      <w:r w:rsidRPr="003001E0">
        <w:rPr>
          <w:rFonts w:ascii="Franklin Gothic Book" w:hAnsi="Franklin Gothic Book"/>
          <w:lang w:val="en-GB"/>
        </w:rPr>
        <w:fldChar w:fldCharType="begin" w:fldLock="1"/>
      </w:r>
      <w:r w:rsidRPr="003001E0">
        <w:rPr>
          <w:rFonts w:ascii="Franklin Gothic Book" w:hAnsi="Franklin Gothic Book"/>
          <w:lang w:val="en-GB"/>
        </w:rPr>
        <w:instrText>ADDIN CSL_CITATION {"citationItems":[{"id":"ITEM-1","itemData":{"DOI":"10.1017/CBO9780511711800","ISBN":"9780521116763","author":[{"dropping-particle":"","family":"Smith","given":"Peter C.","non-dropping-particle":"","parse-names":false,"suffix":""},{"dropping-particle":"","family":"Mossialos","given":"Elias","non-dropping-particle":"","parse-names":false,"suffix":""},{"dropping-particle":"","family":"Papanicolas","given":"Irene","non-dropping-particle":"","parse-names":false,"suffix":""},{"dropping-particle":"","family":"Leathermann","given":"Sheila","non-dropping-particle":"","parse-names":false,"suffix":""}],"editor":[{"dropping-particle":"","family":"Smith","given":"Peter C.","non-dropping-particle":"","parse-names":false,"suffix":""},{"dropping-particle":"","family":"Mossialos","given":"Elias","non-dropping-particle":"","parse-names":false,"suffix":""},{"dropping-particle":"","family":"Papanicolas","given":"Irene","non-dropping-particle":"","parse-names":false,"suffix":""},{"dropping-particle":"","family":"Leatherman","given":"Sheila","non-dropping-particle":"","parse-names":false,"suffix":""}],"id":"ITEM-1","issued":{"date-parts":[["2010","1","7"]]},"publisher":"Cambridge University Press","title":"Performance Measurement for Health System Improvement","type":"book"},"uris":["http://www.mendeley.com/documents/?uuid=1dd18940-7000-4c75-a9b9-d041d86fefd1"]}],"mendeley":{"formattedCitation":"[2]","plainTextFormattedCitation":"[2]","previouslyFormattedCitation":"[2]"},"properties":{"noteIndex":0},"schema":"https://github.com/citation-style-language/schema/raw/master/csl-citation.json"}</w:instrText>
      </w:r>
      <w:r w:rsidRPr="003001E0">
        <w:rPr>
          <w:rFonts w:ascii="Franklin Gothic Book" w:hAnsi="Franklin Gothic Book"/>
          <w:lang w:val="en-GB"/>
        </w:rPr>
        <w:fldChar w:fldCharType="separate"/>
      </w:r>
      <w:r w:rsidRPr="003001E0">
        <w:rPr>
          <w:rFonts w:ascii="Franklin Gothic Book" w:hAnsi="Franklin Gothic Book"/>
          <w:noProof/>
          <w:lang w:val="en-GB"/>
        </w:rPr>
        <w:t>[2]</w:t>
      </w:r>
      <w:r w:rsidRPr="003001E0">
        <w:rPr>
          <w:rFonts w:ascii="Franklin Gothic Book" w:hAnsi="Franklin Gothic Book"/>
          <w:lang w:val="en-GB"/>
        </w:rPr>
        <w:fldChar w:fldCharType="end"/>
      </w:r>
      <w:r w:rsidRPr="003001E0">
        <w:rPr>
          <w:rFonts w:ascii="Franklin Gothic Book" w:hAnsi="Franklin Gothic Book"/>
          <w:lang w:val="en-GB"/>
        </w:rPr>
        <w:t xml:space="preserve">. According to the World Health Organization </w:t>
      </w:r>
      <w:r w:rsidRPr="003001E0">
        <w:rPr>
          <w:rFonts w:ascii="Franklin Gothic Book" w:hAnsi="Franklin Gothic Book"/>
          <w:lang w:val="en-GB"/>
        </w:rPr>
        <w:fldChar w:fldCharType="begin" w:fldLock="1"/>
      </w:r>
      <w:r w:rsidRPr="003001E0">
        <w:rPr>
          <w:rFonts w:ascii="Franklin Gothic Book" w:hAnsi="Franklin Gothic Book"/>
          <w:lang w:val="en-GB"/>
        </w:rPr>
        <w:instrText>ADDIN CSL_CITATION {"citationItems":[{"id":"ITEM-1","itemData":{"ISBN":"9780335247264","abstract":"International comparison of health system performance has become increasingly popular, made possible by the rapidly expanding availability of health data. It has become one of the most important levers for prompting health system reform. Yet, as the demand for transparency and accountability in healthcare increases, so too does the need to compare data from different health systems both accurately and meaningfully. This timely and authoritative book offers an important summary of the current developments in health system performance comparison. It summarises the current state of efforts to compare systems, and identifies and explores the practical and conceptual challenges that occur. It discusses data and methodological challenges, as well as broader issues such as the interface between evidence and practice. The book draws out the priorities for future work on performance comparison, in the development of data sources and measurement instruments, analytic methodology, and assessment of evidence on performance. It concludes by presenting the key lessons and future priorities, and in doing so offers a rich source of material for policy-makers, their analytic advisors, international agencies, academics and students of health systems.","author":[{"dropping-particle":"","family":"Papanicolas","given":"I","non-dropping-particle":"","parse-names":false,"suffix":""},{"dropping-particle":"","family":"Smith","given":"Peter C","non-dropping-particle":"","parse-names":false,"suffix":""}],"container-title":"European Observatory on Health Systems and Policies","id":"ITEM-1","issued":{"date-parts":[["2013"]]},"number-of-pages":"1-417","title":"Health System Performance Comparison: An Agenda for Policy, Information and Research","type":"book"},"uris":["http://www.mendeley.com/documents/?uuid=22d637e1-ded0-4b71-986c-a3e92e42414a"]}],"mendeley":{"formattedCitation":"[3]","plainTextFormattedCitation":"[3]","previouslyFormattedCitation":"[3]"},"properties":{"noteIndex":0},"schema":"https://github.com/citation-style-language/schema/raw/master/csl-citation.json"}</w:instrText>
      </w:r>
      <w:r w:rsidRPr="003001E0">
        <w:rPr>
          <w:rFonts w:ascii="Franklin Gothic Book" w:hAnsi="Franklin Gothic Book"/>
          <w:lang w:val="en-GB"/>
        </w:rPr>
        <w:fldChar w:fldCharType="separate"/>
      </w:r>
      <w:r w:rsidRPr="003001E0">
        <w:rPr>
          <w:rFonts w:ascii="Franklin Gothic Book" w:hAnsi="Franklin Gothic Book"/>
          <w:noProof/>
          <w:lang w:val="en-GB"/>
        </w:rPr>
        <w:t>[3]</w:t>
      </w:r>
      <w:r w:rsidRPr="003001E0">
        <w:rPr>
          <w:rFonts w:ascii="Franklin Gothic Book" w:hAnsi="Franklin Gothic Book"/>
          <w:lang w:val="en-GB"/>
        </w:rPr>
        <w:fldChar w:fldCharType="end"/>
      </w:r>
      <w:r w:rsidRPr="003001E0">
        <w:rPr>
          <w:rFonts w:ascii="Franklin Gothic Book" w:hAnsi="Franklin Gothic Book"/>
          <w:lang w:val="en-GB"/>
        </w:rPr>
        <w:t xml:space="preserve">, the HSPA is a country-owned, participatory process that allows the health system to be assessed as a whole using a limited number of quantitative and qualitative performance indicators, and that should be linked to national health strategies </w:t>
      </w:r>
      <w:r w:rsidRPr="003001E0">
        <w:rPr>
          <w:rFonts w:ascii="Franklin Gothic Book" w:hAnsi="Franklin Gothic Book"/>
          <w:lang w:val="en-GB"/>
        </w:rPr>
        <w:fldChar w:fldCharType="begin" w:fldLock="1"/>
      </w:r>
      <w:r w:rsidRPr="003001E0">
        <w:rPr>
          <w:rFonts w:ascii="Franklin Gothic Book" w:hAnsi="Franklin Gothic Book"/>
          <w:lang w:val="en-GB"/>
        </w:rPr>
        <w:instrText>ADDIN CSL_CITATION {"citationItems":[{"id":"ITEM-1","itemData":{"author":[{"dropping-particle":"","family":"World Health Organization","given":"","non-dropping-particle":"","parse-names":false,"suffix":""}],"id":"ITEM-1","issued":{"date-parts":[["2012"]]},"publisher-place":"Copenhagen","title":"Pathways to health system performance assessment: a manual to conducting health system performance assessment at national or sub-National Level.","type":"report"},"uris":["http://www.mendeley.com/documents/?uuid=36922b7a-7ac7-4c2d-b13c-12c7905edb5e"]}],"mendeley":{"formattedCitation":"[4]","plainTextFormattedCitation":"[4]","previouslyFormattedCitation":"[4]"},"properties":{"noteIndex":0},"schema":"https://github.com/citation-style-language/schema/raw/master/csl-citation.json"}</w:instrText>
      </w:r>
      <w:r w:rsidRPr="003001E0">
        <w:rPr>
          <w:rFonts w:ascii="Franklin Gothic Book" w:hAnsi="Franklin Gothic Book"/>
          <w:lang w:val="en-GB"/>
        </w:rPr>
        <w:fldChar w:fldCharType="separate"/>
      </w:r>
      <w:r w:rsidRPr="003001E0">
        <w:rPr>
          <w:rFonts w:ascii="Franklin Gothic Book" w:hAnsi="Franklin Gothic Book"/>
          <w:noProof/>
          <w:lang w:val="en-GB"/>
        </w:rPr>
        <w:t>[4]</w:t>
      </w:r>
      <w:r w:rsidRPr="003001E0">
        <w:rPr>
          <w:rFonts w:ascii="Franklin Gothic Book" w:hAnsi="Franklin Gothic Book"/>
          <w:lang w:val="en-GB"/>
        </w:rPr>
        <w:fldChar w:fldCharType="end"/>
      </w:r>
      <w:r w:rsidRPr="003001E0">
        <w:rPr>
          <w:rFonts w:ascii="Franklin Gothic Book" w:hAnsi="Franklin Gothic Book"/>
          <w:lang w:val="en-GB"/>
        </w:rPr>
        <w:t xml:space="preserve">. </w:t>
      </w:r>
    </w:p>
    <w:p w14:paraId="1FBFAC24" w14:textId="77777777" w:rsidR="00C20F92" w:rsidRPr="003001E0" w:rsidRDefault="00C20F92" w:rsidP="00C20F92">
      <w:pPr>
        <w:jc w:val="both"/>
        <w:rPr>
          <w:rFonts w:ascii="Franklin Gothic Book" w:hAnsi="Franklin Gothic Book"/>
          <w:lang w:val="en-GB"/>
        </w:rPr>
      </w:pPr>
    </w:p>
    <w:p w14:paraId="173B9A7A" w14:textId="77777777" w:rsidR="00C20F92" w:rsidRPr="003001E0" w:rsidRDefault="00C20F92" w:rsidP="00C20F92">
      <w:pPr>
        <w:jc w:val="both"/>
        <w:rPr>
          <w:rFonts w:ascii="Franklin Gothic Book" w:eastAsia="Franklin Gothic Book" w:hAnsi="Franklin Gothic Book" w:cs="Franklin Gothic Book"/>
          <w:lang w:val="en-GB"/>
        </w:rPr>
      </w:pPr>
      <w:r w:rsidRPr="003001E0">
        <w:rPr>
          <w:rFonts w:ascii="Franklin Gothic Book" w:hAnsi="Franklin Gothic Book"/>
          <w:lang w:val="en-GB"/>
        </w:rPr>
        <w:t xml:space="preserve">The broad </w:t>
      </w:r>
      <w:r w:rsidRPr="003001E0">
        <w:rPr>
          <w:rFonts w:ascii="Franklin Gothic Book" w:hAnsi="Franklin Gothic Book"/>
          <w:b/>
          <w:bCs/>
          <w:lang w:val="en-GB"/>
        </w:rPr>
        <w:t>aim</w:t>
      </w:r>
      <w:r w:rsidRPr="003001E0">
        <w:rPr>
          <w:rFonts w:ascii="Franklin Gothic Book" w:hAnsi="Franklin Gothic Book"/>
          <w:lang w:val="en-GB"/>
        </w:rPr>
        <w:t xml:space="preserve"> of an HSPA is to promote strategic accountability for health system actions. Specific objectives might include setting out the goals and priorities for a health system; acting as a focus for policymaking and coordinating actions within the health system; measuring progress towards achievement of goals; informing public debate on the health system amongst stakeholders and citizens </w:t>
      </w:r>
      <w:r w:rsidRPr="003001E0">
        <w:rPr>
          <w:rFonts w:ascii="Franklin Gothic Book" w:eastAsia="Franklin Gothic Book" w:hAnsi="Franklin Gothic Book" w:cs="Franklin Gothic Book"/>
          <w:lang w:val="en-GB"/>
        </w:rPr>
        <w:fldChar w:fldCharType="begin" w:fldLock="1"/>
      </w:r>
      <w:r w:rsidRPr="003001E0">
        <w:rPr>
          <w:rFonts w:ascii="Franklin Gothic Book" w:eastAsia="Franklin Gothic Book" w:hAnsi="Franklin Gothic Book" w:cs="Franklin Gothic Book"/>
          <w:lang w:val="en-GB"/>
        </w:rPr>
        <w:instrText>ADDIN CSL_CITATION {"citationItems":[{"id":"ITEM-1","itemData":{"DOI":"10.1016/j.healthpol.2019.02.004","ISSN":"18726054","PMID":"30777300","abstract":"EU countries have recently joined forces to carry out common work on health systems performance assessment (HSPA). After the signature of the Tallinn Charter in 2008, a small group of countries brought the issue of HSPA on the EU agenda; this led the European commission and member states to set up an expert group on HSPA in 2014. This group started by facilitating the exchange of best practices and lessons learnt, with an eye to avoiding duplications with activities of international organisations. While progressing on its work, the group broadened its scope: it stepped into concrete work on policy priorities such as the assessment of quality of care, integrated care and primary care. It also moved into the organisation of country-tailored events and of advocacy activities. We identify three main strength factors of the EU expert group on HSPA. First, it is built through a bottom-up participatory approach, which promotes a sense of ownership by the members. Second, it developed a flexible and pragmatic attitude, which makes it able to constantly adapt to emerging needs and priorities. Finally, the group positioned itself in a niche that was still to be exploited: the identification of ways to translate HSPA findings into effective policy making.","author":[{"dropping-particle":"","family":"Paoli","given":"Federico","non-dropping-particle":"","parse-names":false,"suffix":""},{"dropping-particle":"","family":"Schmidt","given":"Ingrid","non-dropping-particle":"","parse-names":false,"suffix":""},{"dropping-particle":"","family":"Wigzell","given":"Olivia","non-dropping-particle":"","parse-names":false,"suffix":""},{"dropping-particle":"","family":"Ryś","given":"Andrzej","non-dropping-particle":"","parse-names":false,"suffix":""}],"container-title":"Health Policy","id":"ITEM-1","issue":"4","issued":{"date-parts":[["2019"]]},"page":"403-407","title":"An EU approach to health system performance assessment: Building trust and learning from each other","type":"article-journal","volume":"123"},"uris":["http://www.mendeley.com/documents/?uuid=d8e24895-71d1-49d4-b1d4-0294a8be1c20"]}],"mendeley":{"formattedCitation":"[1]","plainTextFormattedCitation":"[1]","previouslyFormattedCitation":"[1]"},"properties":{"noteIndex":0},"schema":"https://github.com/citation-style-language/schema/raw/master/csl-citation.json"}</w:instrText>
      </w:r>
      <w:r w:rsidRPr="003001E0">
        <w:rPr>
          <w:rFonts w:ascii="Franklin Gothic Book" w:eastAsia="Franklin Gothic Book" w:hAnsi="Franklin Gothic Book" w:cs="Franklin Gothic Book"/>
          <w:lang w:val="en-GB"/>
        </w:rPr>
        <w:fldChar w:fldCharType="separate"/>
      </w:r>
      <w:r w:rsidRPr="003001E0">
        <w:rPr>
          <w:rFonts w:ascii="Franklin Gothic Book" w:eastAsia="Franklin Gothic Book" w:hAnsi="Franklin Gothic Book" w:cs="Franklin Gothic Book"/>
          <w:noProof/>
          <w:lang w:val="en-GB"/>
        </w:rPr>
        <w:t>[1]</w:t>
      </w:r>
      <w:r w:rsidRPr="003001E0">
        <w:rPr>
          <w:rFonts w:ascii="Franklin Gothic Book" w:eastAsia="Franklin Gothic Book" w:hAnsi="Franklin Gothic Book" w:cs="Franklin Gothic Book"/>
          <w:lang w:val="en-GB"/>
        </w:rPr>
        <w:fldChar w:fldCharType="end"/>
      </w:r>
      <w:r w:rsidRPr="003001E0">
        <w:rPr>
          <w:rFonts w:ascii="Franklin Gothic Book" w:eastAsia="Franklin Gothic Book" w:hAnsi="Franklin Gothic Book" w:cs="Franklin Gothic Book"/>
          <w:lang w:val="en-GB"/>
        </w:rPr>
        <w:t>.</w:t>
      </w:r>
    </w:p>
    <w:p w14:paraId="64A1F30A"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The HSPA is envisaged to inform the performance of the health system through </w:t>
      </w:r>
      <w:r w:rsidRPr="003001E0">
        <w:rPr>
          <w:rFonts w:ascii="Franklin Gothic Book" w:hAnsi="Franklin Gothic Book"/>
          <w:b/>
          <w:bCs/>
          <w:lang w:val="en-GB"/>
        </w:rPr>
        <w:t>key domains</w:t>
      </w:r>
      <w:r w:rsidRPr="003001E0">
        <w:rPr>
          <w:rFonts w:ascii="Franklin Gothic Book" w:hAnsi="Franklin Gothic Book"/>
          <w:lang w:val="en-GB"/>
        </w:rPr>
        <w:t xml:space="preserve"> and </w:t>
      </w:r>
      <w:r w:rsidRPr="003001E0">
        <w:rPr>
          <w:rFonts w:ascii="Franklin Gothic Book" w:hAnsi="Franklin Gothic Book"/>
          <w:b/>
          <w:bCs/>
          <w:lang w:val="en-GB"/>
        </w:rPr>
        <w:t>indicators</w:t>
      </w:r>
      <w:r w:rsidRPr="003001E0">
        <w:rPr>
          <w:rFonts w:ascii="Franklin Gothic Book" w:hAnsi="Franklin Gothic Book"/>
          <w:lang w:val="en-GB"/>
        </w:rPr>
        <w:t xml:space="preserve">; it includes modules linked to relevant policies, and fosters international benchmarking. </w:t>
      </w:r>
    </w:p>
    <w:p w14:paraId="33F5B3BB" w14:textId="77777777" w:rsidR="00C20F92" w:rsidRPr="003001E0" w:rsidRDefault="00C20F92" w:rsidP="00C20F92">
      <w:pPr>
        <w:jc w:val="both"/>
        <w:rPr>
          <w:rFonts w:ascii="Franklin Gothic Book" w:hAnsi="Franklin Gothic Book"/>
          <w:lang w:val="en-GB"/>
        </w:rPr>
      </w:pPr>
    </w:p>
    <w:p w14:paraId="73FCD264"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The objectives and functions of the HSPA may change over time. As such, the HSPA needs to be adapted accordingly. HSPA can be used either to assess the status quo or to monitor and eventually review reforms, i.e. for both performance measurement and management purposes. </w:t>
      </w:r>
    </w:p>
    <w:p w14:paraId="45202EC7" w14:textId="77777777" w:rsidR="00C20F92" w:rsidRPr="003001E0" w:rsidRDefault="00C20F92" w:rsidP="00C20F92">
      <w:pPr>
        <w:jc w:val="both"/>
        <w:rPr>
          <w:rFonts w:ascii="Franklin Gothic Book" w:hAnsi="Franklin Gothic Book"/>
          <w:lang w:val="en-GB"/>
        </w:rPr>
      </w:pPr>
    </w:p>
    <w:p w14:paraId="7EAF6A39" w14:textId="77777777" w:rsidR="00C20F92" w:rsidRPr="003001E0" w:rsidRDefault="00C20F92" w:rsidP="00C20F92">
      <w:pPr>
        <w:jc w:val="both"/>
        <w:rPr>
          <w:rFonts w:ascii="Franklin Gothic Book" w:hAnsi="Franklin Gothic Book"/>
          <w:lang w:val="en-US"/>
        </w:rPr>
      </w:pPr>
      <w:r w:rsidRPr="003001E0">
        <w:rPr>
          <w:rFonts w:ascii="Franklin Gothic Book" w:hAnsi="Franklin Gothic Book"/>
          <w:lang w:val="en-GB"/>
        </w:rPr>
        <w:t xml:space="preserve">Specifically concerning the Croatian HSPA, “the ultimate goal of the HSPA framework for Croatia is to support the improvement of the Croatian Health System performance, in terms of quality of care, equity, and financial sustainability, as well as the production of the first HSPA report” </w:t>
      </w:r>
      <w:r w:rsidRPr="003001E0">
        <w:rPr>
          <w:rFonts w:ascii="Franklin Gothic Book" w:hAnsi="Franklin Gothic Book"/>
          <w:lang w:val="en-GB"/>
        </w:rPr>
        <w:fldChar w:fldCharType="begin" w:fldLock="1"/>
      </w:r>
      <w:r w:rsidRPr="003001E0">
        <w:rPr>
          <w:rFonts w:ascii="Franklin Gothic Book" w:hAnsi="Franklin Gothic Book"/>
          <w:lang w:val="en-GB"/>
        </w:rPr>
        <w:instrText>ADDIN CSL_CITATION {"citationItems":[{"id":"ITEM-1","itemData":{"author":[{"dropping-particle":"","family":"European Commission","given":"","non-dropping-particle":"","parse-names":false,"suffix":""}],"id":"ITEM-1","issued":{"date-parts":[["2019"]]},"publisher-place":"Brussels","title":"Developing Health System Performance Assessment in Croatia. Tender Specifications","type":"report"},"uris":["http://www.mendeley.com/documents/?uuid=bebc6d48-967d-4808-9fd9-5c2872d06eca"]}],"mendeley":{"formattedCitation":"[5]","plainTextFormattedCitation":"[5]"},"properties":{"noteIndex":0},"schema":"https://github.com/citation-style-language/schema/raw/master/csl-citation.json"}</w:instrText>
      </w:r>
      <w:r w:rsidRPr="003001E0">
        <w:rPr>
          <w:rFonts w:ascii="Franklin Gothic Book" w:hAnsi="Franklin Gothic Book"/>
          <w:lang w:val="en-GB"/>
        </w:rPr>
        <w:fldChar w:fldCharType="separate"/>
      </w:r>
      <w:r w:rsidRPr="003001E0">
        <w:rPr>
          <w:rFonts w:ascii="Franklin Gothic Book" w:hAnsi="Franklin Gothic Book"/>
          <w:noProof/>
          <w:lang w:val="en-GB"/>
        </w:rPr>
        <w:t>[5]</w:t>
      </w:r>
      <w:r w:rsidRPr="003001E0">
        <w:rPr>
          <w:rFonts w:ascii="Franklin Gothic Book" w:hAnsi="Franklin Gothic Book"/>
          <w:lang w:val="en-GB"/>
        </w:rPr>
        <w:fldChar w:fldCharType="end"/>
      </w:r>
      <w:r w:rsidRPr="003001E0">
        <w:rPr>
          <w:rFonts w:ascii="Franklin Gothic Book" w:hAnsi="Franklin Gothic Book"/>
          <w:lang w:val="en-GB"/>
        </w:rPr>
        <w:t>.</w:t>
      </w:r>
    </w:p>
    <w:p w14:paraId="2A8AF60F"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The HSPA will serve as a governance tool to align the aims and objectives of the multiplicity of stakeholders of the Croatian healthcare sector toward a shared vision and strategy</w:t>
      </w:r>
      <w:bookmarkStart w:id="0" w:name="_Hlk107398234"/>
      <w:r w:rsidRPr="003001E0">
        <w:rPr>
          <w:rFonts w:ascii="Franklin Gothic Book" w:hAnsi="Franklin Gothic Book"/>
          <w:lang w:val="en-GB"/>
        </w:rPr>
        <w:t>, by</w:t>
      </w:r>
      <w:r w:rsidRPr="003001E0">
        <w:rPr>
          <w:rFonts w:ascii="Franklin Gothic Book" w:eastAsia="Franklin Gothic Book" w:hAnsi="Franklin Gothic Book" w:cs="Franklin Gothic Book"/>
          <w:lang w:val="en-GB"/>
        </w:rPr>
        <w:t>:</w:t>
      </w:r>
    </w:p>
    <w:p w14:paraId="300E5FE9" w14:textId="77777777" w:rsidR="00C20F92" w:rsidRPr="003001E0" w:rsidRDefault="00C20F92" w:rsidP="00C20F92">
      <w:pPr>
        <w:pStyle w:val="Odlomakpopisa"/>
        <w:numPr>
          <w:ilvl w:val="0"/>
          <w:numId w:val="7"/>
        </w:numPr>
        <w:spacing w:after="0"/>
        <w:jc w:val="both"/>
        <w:rPr>
          <w:rFonts w:eastAsia="Franklin Gothic Book" w:cs="Franklin Gothic Book"/>
          <w:szCs w:val="24"/>
          <w:lang w:val="en-GB"/>
        </w:rPr>
      </w:pPr>
      <w:r w:rsidRPr="003001E0">
        <w:rPr>
          <w:rFonts w:eastAsia="Franklin Gothic Book" w:cs="Franklin Gothic Book"/>
          <w:szCs w:val="24"/>
          <w:lang w:val="en-GB"/>
        </w:rPr>
        <w:t>enhancing the monitoring of the quality of care;</w:t>
      </w:r>
    </w:p>
    <w:p w14:paraId="32824BE8" w14:textId="77777777" w:rsidR="00C20F92" w:rsidRPr="003001E0" w:rsidRDefault="00C20F92" w:rsidP="00C20F92">
      <w:pPr>
        <w:pStyle w:val="Odlomakpopisa"/>
        <w:numPr>
          <w:ilvl w:val="0"/>
          <w:numId w:val="7"/>
        </w:numPr>
        <w:spacing w:after="0"/>
        <w:jc w:val="both"/>
        <w:rPr>
          <w:rFonts w:eastAsia="Franklin Gothic Book" w:cs="Franklin Gothic Book"/>
          <w:szCs w:val="24"/>
          <w:lang w:val="en-GB"/>
        </w:rPr>
      </w:pPr>
      <w:r w:rsidRPr="003001E0">
        <w:rPr>
          <w:rFonts w:eastAsia="Franklin Gothic Book" w:cs="Franklin Gothic Book"/>
          <w:szCs w:val="24"/>
          <w:lang w:val="en-GB"/>
        </w:rPr>
        <w:t>validating existing indicators;</w:t>
      </w:r>
    </w:p>
    <w:p w14:paraId="4BA6CA17" w14:textId="77777777" w:rsidR="00C20F92" w:rsidRPr="003001E0" w:rsidRDefault="00C20F92" w:rsidP="00C20F92">
      <w:pPr>
        <w:pStyle w:val="Odlomakpopisa"/>
        <w:numPr>
          <w:ilvl w:val="0"/>
          <w:numId w:val="7"/>
        </w:numPr>
        <w:spacing w:after="0"/>
        <w:jc w:val="both"/>
        <w:rPr>
          <w:rFonts w:eastAsia="Franklin Gothic Book" w:cs="Franklin Gothic Book"/>
          <w:szCs w:val="24"/>
          <w:lang w:val="en-GB"/>
        </w:rPr>
      </w:pPr>
      <w:proofErr w:type="gramStart"/>
      <w:r w:rsidRPr="003001E0">
        <w:rPr>
          <w:rFonts w:eastAsia="Franklin Gothic Book" w:cs="Franklin Gothic Book"/>
          <w:szCs w:val="24"/>
          <w:lang w:val="en-GB"/>
        </w:rPr>
        <w:t>developing</w:t>
      </w:r>
      <w:proofErr w:type="gramEnd"/>
      <w:r w:rsidRPr="003001E0">
        <w:rPr>
          <w:rFonts w:eastAsia="Franklin Gothic Book" w:cs="Franklin Gothic Book"/>
          <w:szCs w:val="24"/>
          <w:lang w:val="en-GB"/>
        </w:rPr>
        <w:t xml:space="preserve"> new indicators. Previous analyses mainly focused on hospital care while the development of the Croatian HSPA sought to introduce additional dimensions, including chronic and oncological health care pathways, diabetes, rare diseases, </w:t>
      </w:r>
      <w:proofErr w:type="gramStart"/>
      <w:r w:rsidRPr="003001E0">
        <w:rPr>
          <w:rFonts w:eastAsia="Franklin Gothic Book" w:cs="Franklin Gothic Book"/>
          <w:szCs w:val="24"/>
          <w:lang w:val="en-GB"/>
        </w:rPr>
        <w:t>mental</w:t>
      </w:r>
      <w:proofErr w:type="gramEnd"/>
      <w:r w:rsidRPr="003001E0">
        <w:rPr>
          <w:rFonts w:eastAsia="Franklin Gothic Book" w:cs="Franklin Gothic Book"/>
          <w:szCs w:val="24"/>
          <w:lang w:val="en-GB"/>
        </w:rPr>
        <w:t xml:space="preserve"> health. </w:t>
      </w:r>
    </w:p>
    <w:bookmarkEnd w:id="0"/>
    <w:p w14:paraId="58A3A0C8" w14:textId="77777777" w:rsidR="00C20F92" w:rsidRPr="003001E0" w:rsidRDefault="00C20F92" w:rsidP="00C20F92">
      <w:pPr>
        <w:rPr>
          <w:rFonts w:ascii="Franklin Gothic Book" w:hAnsi="Franklin Gothic Book"/>
          <w:lang w:val="en-GB"/>
        </w:rPr>
      </w:pPr>
    </w:p>
    <w:p w14:paraId="185BFCFD" w14:textId="77777777" w:rsidR="00C20F92" w:rsidRPr="003001E0" w:rsidRDefault="00C20F92" w:rsidP="00C20F92">
      <w:pPr>
        <w:pStyle w:val="Naslov1"/>
        <w:rPr>
          <w:rFonts w:ascii="Franklin Gothic Book" w:hAnsi="Franklin Gothic Book"/>
          <w:sz w:val="24"/>
          <w:szCs w:val="24"/>
          <w:lang w:val="en-GB"/>
        </w:rPr>
      </w:pPr>
      <w:r w:rsidRPr="003001E0">
        <w:rPr>
          <w:rFonts w:ascii="Franklin Gothic Book" w:hAnsi="Franklin Gothic Book"/>
          <w:sz w:val="24"/>
          <w:szCs w:val="24"/>
          <w:lang w:val="en-GB"/>
        </w:rPr>
        <w:t>2. HSPA Framework</w:t>
      </w:r>
    </w:p>
    <w:p w14:paraId="1C0531B5" w14:textId="77777777" w:rsidR="00C20F92" w:rsidRPr="003001E0" w:rsidRDefault="00C20F92" w:rsidP="00C20F92">
      <w:pPr>
        <w:jc w:val="both"/>
        <w:rPr>
          <w:rFonts w:ascii="Franklin Gothic Book" w:hAnsi="Franklin Gothic Book"/>
          <w:lang w:val="en-GB"/>
        </w:rPr>
      </w:pPr>
    </w:p>
    <w:p w14:paraId="0E509E49"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Given the extent and diversity of its audience, HSPA needs to be as informative and clear as possible. This applies especially when the information is presented to the general public, who must be enabled to interpret it and make informed decisions </w:t>
      </w:r>
      <w:r w:rsidRPr="003001E0">
        <w:rPr>
          <w:rFonts w:ascii="Franklin Gothic Book" w:hAnsi="Franklin Gothic Book"/>
          <w:lang w:val="en-GB"/>
        </w:rPr>
        <w:fldChar w:fldCharType="begin" w:fldLock="1"/>
      </w:r>
      <w:r w:rsidRPr="003001E0">
        <w:rPr>
          <w:rFonts w:ascii="Franklin Gothic Book" w:hAnsi="Franklin Gothic Book"/>
          <w:lang w:val="en-GB"/>
        </w:rPr>
        <w:instrText>ADDIN CSL_CITATION {"citationItems":[{"id":"ITEM-1","itemData":{"DOI":"10.2875/03667","ISBN":"9789279575631","author":[{"dropping-particle":"","family":"European Commision -Expert Group on Health Systems Performance Assessment","given":"","non-dropping-particle":"","parse-names":false,"suffix":""}],"id":"ITEM-1","issued":{"date-parts":[["2016"]]},"number-of-pages":"92-107","title":"So what? - Strategies across Europe to assess quality of care","type":"book"},"uris":["http://www.mendeley.com/documents/?uuid=dc69ded4-65ff-4cb9-ae24-0ffc59c70525"]}],"mendeley":{"formattedCitation":"[6]","plainTextFormattedCitation":"[6]","previouslyFormattedCitation":"[6]"},"properties":{"noteIndex":0},"schema":"https://github.com/citation-style-language/schema/raw/master/csl-citation.json"}</w:instrText>
      </w:r>
      <w:r w:rsidRPr="003001E0">
        <w:rPr>
          <w:rFonts w:ascii="Franklin Gothic Book" w:hAnsi="Franklin Gothic Book"/>
          <w:lang w:val="en-GB"/>
        </w:rPr>
        <w:fldChar w:fldCharType="separate"/>
      </w:r>
      <w:r w:rsidRPr="003001E0">
        <w:rPr>
          <w:rFonts w:ascii="Franklin Gothic Book" w:hAnsi="Franklin Gothic Book"/>
          <w:noProof/>
          <w:lang w:val="en-GB"/>
        </w:rPr>
        <w:t>[6]</w:t>
      </w:r>
      <w:r w:rsidRPr="003001E0">
        <w:rPr>
          <w:rFonts w:ascii="Franklin Gothic Book" w:hAnsi="Franklin Gothic Book"/>
          <w:lang w:val="en-GB"/>
        </w:rPr>
        <w:fldChar w:fldCharType="end"/>
      </w:r>
      <w:r w:rsidRPr="003001E0">
        <w:rPr>
          <w:rFonts w:ascii="Franklin Gothic Book" w:hAnsi="Franklin Gothic Book"/>
          <w:lang w:val="en-GB"/>
        </w:rPr>
        <w:t>.</w:t>
      </w:r>
    </w:p>
    <w:p w14:paraId="45D50C78" w14:textId="77777777" w:rsidR="00C20F92" w:rsidRPr="003001E0" w:rsidRDefault="00C20F92" w:rsidP="00C20F92">
      <w:pPr>
        <w:jc w:val="both"/>
        <w:rPr>
          <w:rFonts w:ascii="Franklin Gothic Book" w:hAnsi="Franklin Gothic Book"/>
          <w:lang w:val="en-GB"/>
        </w:rPr>
      </w:pPr>
    </w:p>
    <w:p w14:paraId="194C290B"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The </w:t>
      </w:r>
      <w:r w:rsidRPr="003001E0">
        <w:rPr>
          <w:rFonts w:ascii="Franklin Gothic Book" w:hAnsi="Franklin Gothic Book"/>
          <w:b/>
          <w:lang w:val="en-GB"/>
        </w:rPr>
        <w:t>framework</w:t>
      </w:r>
      <w:r w:rsidRPr="003001E0">
        <w:rPr>
          <w:rFonts w:ascii="Franklin Gothic Book" w:hAnsi="Franklin Gothic Book"/>
          <w:lang w:val="en-GB"/>
        </w:rPr>
        <w:t xml:space="preserve"> is therefore intended as a practical tool for the identification of the main domains of analysis and the classification of indicators populating the HSPA. It highlights the areas of the healthcare systems that the HSPA is intended to monitor. As such, it graphically identifies the main domains and priorities that will be part of the HSPA itself.</w:t>
      </w:r>
    </w:p>
    <w:p w14:paraId="19CF4F7C" w14:textId="77777777" w:rsidR="00C20F92" w:rsidRPr="003001E0" w:rsidRDefault="00C20F92" w:rsidP="00C20F92">
      <w:pPr>
        <w:jc w:val="both"/>
        <w:rPr>
          <w:rFonts w:ascii="Franklin Gothic Book" w:hAnsi="Franklin Gothic Book"/>
          <w:lang w:val="en-GB"/>
        </w:rPr>
      </w:pPr>
    </w:p>
    <w:p w14:paraId="4128FC46" w14:textId="77777777" w:rsidR="00C20F92" w:rsidRPr="003001E0" w:rsidRDefault="00C20F92" w:rsidP="00C20F92">
      <w:pPr>
        <w:jc w:val="both"/>
        <w:rPr>
          <w:rFonts w:ascii="Franklin Gothic Book" w:hAnsi="Franklin Gothic Book"/>
          <w:lang w:val="en-GB"/>
        </w:rPr>
      </w:pPr>
    </w:p>
    <w:p w14:paraId="5C62D40F" w14:textId="77777777" w:rsidR="00C20F92" w:rsidRPr="003001E0" w:rsidRDefault="00C20F92" w:rsidP="00C20F92">
      <w:pPr>
        <w:jc w:val="both"/>
        <w:rPr>
          <w:rFonts w:ascii="Franklin Gothic Book" w:hAnsi="Franklin Gothic Book"/>
          <w:lang w:val="en-GB"/>
        </w:rPr>
      </w:pPr>
    </w:p>
    <w:p w14:paraId="566E19FE" w14:textId="77777777" w:rsidR="00C20F92" w:rsidRPr="003001E0" w:rsidRDefault="00C20F92" w:rsidP="00C20F92">
      <w:pPr>
        <w:jc w:val="both"/>
        <w:rPr>
          <w:rFonts w:ascii="Franklin Gothic Book" w:hAnsi="Franklin Gothic Book"/>
          <w:lang w:val="en-GB"/>
        </w:rPr>
      </w:pPr>
    </w:p>
    <w:p w14:paraId="58E7F73E" w14:textId="77777777" w:rsidR="00C20F92" w:rsidRPr="003001E0" w:rsidRDefault="00C20F92" w:rsidP="00C20F92">
      <w:pPr>
        <w:pStyle w:val="Naslov2"/>
        <w:rPr>
          <w:rFonts w:ascii="Franklin Gothic Book" w:hAnsi="Franklin Gothic Book"/>
          <w:sz w:val="24"/>
          <w:szCs w:val="24"/>
          <w:lang w:val="en-GB"/>
        </w:rPr>
      </w:pPr>
      <w:r w:rsidRPr="003001E0">
        <w:rPr>
          <w:rFonts w:ascii="Franklin Gothic Book" w:hAnsi="Franklin Gothic Book"/>
          <w:sz w:val="24"/>
          <w:szCs w:val="24"/>
          <w:lang w:val="en-GB"/>
        </w:rPr>
        <w:t>2.1 Developing the Croatian HSPA Framework</w:t>
      </w:r>
    </w:p>
    <w:p w14:paraId="5604FAC9" w14:textId="77777777" w:rsidR="00C20F92" w:rsidRPr="003001E0" w:rsidRDefault="00C20F92" w:rsidP="00C20F92">
      <w:pPr>
        <w:rPr>
          <w:rFonts w:ascii="Franklin Gothic Book" w:hAnsi="Franklin Gothic Book"/>
          <w:lang w:val="en-GB"/>
        </w:rPr>
      </w:pPr>
    </w:p>
    <w:p w14:paraId="1815D520"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The design of the HSPA framework is one of the milestones of the EU funded project “Developing Health System Performance Assessment in Croatia” (SRSS/C2019/082). The project was supported by the European Commission Structural Reform Support Service. </w:t>
      </w:r>
      <w:proofErr w:type="spellStart"/>
      <w:r w:rsidRPr="003001E0">
        <w:rPr>
          <w:rFonts w:ascii="Franklin Gothic Book" w:hAnsi="Franklin Gothic Book"/>
          <w:lang w:val="en-GB"/>
        </w:rPr>
        <w:t>Scuola</w:t>
      </w:r>
      <w:proofErr w:type="spellEnd"/>
      <w:r w:rsidRPr="003001E0">
        <w:rPr>
          <w:rFonts w:ascii="Franklin Gothic Book" w:hAnsi="Franklin Gothic Book"/>
          <w:lang w:val="en-GB"/>
        </w:rPr>
        <w:t xml:space="preserve"> </w:t>
      </w:r>
      <w:proofErr w:type="spellStart"/>
      <w:r w:rsidRPr="003001E0">
        <w:rPr>
          <w:rFonts w:ascii="Franklin Gothic Book" w:hAnsi="Franklin Gothic Book"/>
          <w:lang w:val="en-GB"/>
        </w:rPr>
        <w:t>Superiore</w:t>
      </w:r>
      <w:proofErr w:type="spellEnd"/>
      <w:r w:rsidRPr="003001E0">
        <w:rPr>
          <w:rFonts w:ascii="Franklin Gothic Book" w:hAnsi="Franklin Gothic Book"/>
          <w:lang w:val="en-GB"/>
        </w:rPr>
        <w:t xml:space="preserve"> </w:t>
      </w:r>
      <w:proofErr w:type="spellStart"/>
      <w:r w:rsidRPr="003001E0">
        <w:rPr>
          <w:rFonts w:ascii="Franklin Gothic Book" w:hAnsi="Franklin Gothic Book"/>
          <w:lang w:val="en-GB"/>
        </w:rPr>
        <w:t>Sant’Anna</w:t>
      </w:r>
      <w:proofErr w:type="spellEnd"/>
      <w:r w:rsidRPr="003001E0">
        <w:rPr>
          <w:rFonts w:ascii="Franklin Gothic Book" w:hAnsi="Franklin Gothic Book"/>
          <w:lang w:val="en-GB"/>
        </w:rPr>
        <w:t xml:space="preserve"> (Pisa) was chosen as the project providers.</w:t>
      </w:r>
    </w:p>
    <w:p w14:paraId="189DF9E1"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Developing the HSPA framework was an interactive process that required continuous dialogue between the parties involved. </w:t>
      </w:r>
    </w:p>
    <w:p w14:paraId="7F87EAA0"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The framework is the result of a dialogue with a wide range of stakeholders and refers to several other European best practices and experiences. It also stems from the insights gathered during the previous tasks, including the kick-off meeting, the workshops, and the study visits.</w:t>
      </w:r>
    </w:p>
    <w:p w14:paraId="1C40FDAE" w14:textId="77777777" w:rsidR="00C20F92" w:rsidRPr="003001E0" w:rsidRDefault="00C20F92" w:rsidP="00C20F92">
      <w:pPr>
        <w:jc w:val="both"/>
        <w:rPr>
          <w:rFonts w:ascii="Franklin Gothic Book" w:hAnsi="Franklin Gothic Book"/>
          <w:lang w:val="en-GB"/>
        </w:rPr>
      </w:pPr>
      <w:r w:rsidRPr="003001E0">
        <w:rPr>
          <w:rFonts w:ascii="Franklin Gothic Book" w:hAnsi="Franklin Gothic Book"/>
          <w:lang w:val="en-GB"/>
        </w:rPr>
        <w:t xml:space="preserve">Reviews of the HSPA will occur systematically to continually inform priority setting </w:t>
      </w:r>
      <w:r w:rsidRPr="003001E0">
        <w:rPr>
          <w:rFonts w:ascii="Franklin Gothic Book" w:hAnsi="Franklin Gothic Book"/>
          <w:lang w:val="en-GB"/>
        </w:rPr>
        <w:fldChar w:fldCharType="begin" w:fldLock="1"/>
      </w:r>
      <w:r w:rsidRPr="003001E0">
        <w:rPr>
          <w:rFonts w:ascii="Franklin Gothic Book" w:hAnsi="Franklin Gothic Book"/>
          <w:lang w:val="en-GB"/>
        </w:rPr>
        <w:instrText>ADDIN CSL_CITATION {"citationItems":[{"id":"ITEM-1","itemData":{"DOI":"10.2875/03667","ISBN":"9789279575631","author":[{"dropping-particle":"","family":"European Commision -Expert Group on Health Systems Performance Assessment","given":"","non-dropping-particle":"","parse-names":false,"suffix":""}],"id":"ITEM-1","issued":{"date-parts":[["2016"]]},"number-of-pages":"92-107","title":"So what? - Strategies across Europe to assess quality of care","type":"book"},"uris":["http://www.mendeley.com/documents/?uuid=dc69ded4-65ff-4cb9-ae24-0ffc59c70525"]}],"mendeley":{"formattedCitation":"[6]","plainTextFormattedCitation":"[6]","previouslyFormattedCitation":"[6]"},"properties":{"noteIndex":0},"schema":"https://github.com/citation-style-language/schema/raw/master/csl-citation.json"}</w:instrText>
      </w:r>
      <w:r w:rsidRPr="003001E0">
        <w:rPr>
          <w:rFonts w:ascii="Franklin Gothic Book" w:hAnsi="Franklin Gothic Book"/>
          <w:lang w:val="en-GB"/>
        </w:rPr>
        <w:fldChar w:fldCharType="separate"/>
      </w:r>
      <w:r w:rsidRPr="003001E0">
        <w:rPr>
          <w:rFonts w:ascii="Franklin Gothic Book" w:hAnsi="Franklin Gothic Book"/>
          <w:noProof/>
          <w:lang w:val="en-GB"/>
        </w:rPr>
        <w:t>[6]</w:t>
      </w:r>
      <w:r w:rsidRPr="003001E0">
        <w:rPr>
          <w:rFonts w:ascii="Franklin Gothic Book" w:hAnsi="Franklin Gothic Book"/>
          <w:lang w:val="en-GB"/>
        </w:rPr>
        <w:fldChar w:fldCharType="end"/>
      </w:r>
      <w:r w:rsidRPr="003001E0">
        <w:rPr>
          <w:rFonts w:ascii="Franklin Gothic Book" w:hAnsi="Franklin Gothic Book"/>
          <w:lang w:val="en-GB"/>
        </w:rPr>
        <w:t>.</w:t>
      </w:r>
    </w:p>
    <w:p w14:paraId="0450B1F0" w14:textId="77777777" w:rsidR="00C20F92" w:rsidRPr="003001E0" w:rsidRDefault="00C20F92" w:rsidP="00C20F92">
      <w:pPr>
        <w:jc w:val="both"/>
        <w:rPr>
          <w:rFonts w:ascii="Franklin Gothic Book" w:hAnsi="Franklin Gothic Book"/>
          <w:lang w:val="en-GB"/>
        </w:rPr>
      </w:pPr>
    </w:p>
    <w:p w14:paraId="26C700BB" w14:textId="77777777" w:rsidR="00C20F92" w:rsidRPr="003001E0" w:rsidRDefault="00C20F92" w:rsidP="00C20F92">
      <w:pPr>
        <w:pStyle w:val="Naslov3"/>
        <w:rPr>
          <w:lang w:val="en-GB"/>
        </w:rPr>
      </w:pPr>
      <w:r w:rsidRPr="003001E0">
        <w:rPr>
          <w:lang w:val="en-GB"/>
        </w:rPr>
        <w:t>2.2.1 Identification of domains of the HSPA Framework</w:t>
      </w:r>
    </w:p>
    <w:p w14:paraId="3B73D6C8" w14:textId="77777777" w:rsidR="00C20F92" w:rsidRPr="003001E0" w:rsidRDefault="00C20F92" w:rsidP="00C20F92">
      <w:pPr>
        <w:rPr>
          <w:rFonts w:ascii="Franklin Gothic Book" w:hAnsi="Franklin Gothic Book"/>
          <w:lang w:val="en-GB"/>
        </w:rPr>
      </w:pPr>
    </w:p>
    <w:p w14:paraId="6603901E" w14:textId="77777777" w:rsidR="00C20F92" w:rsidRPr="003001E0" w:rsidRDefault="00C20F92" w:rsidP="00C20F92">
      <w:pPr>
        <w:jc w:val="both"/>
        <w:rPr>
          <w:rFonts w:ascii="Franklin Gothic Book" w:eastAsia="Franklin Gothic Book" w:hAnsi="Franklin Gothic Book" w:cs="Franklin Gothic Book"/>
          <w:lang w:val="en-GB"/>
        </w:rPr>
      </w:pPr>
      <w:r w:rsidRPr="003001E0">
        <w:rPr>
          <w:rFonts w:ascii="Franklin Gothic Book" w:eastAsia="Franklin Gothic Book" w:hAnsi="Franklin Gothic Book" w:cs="Franklin Gothic Book"/>
          <w:lang w:val="en-GB"/>
        </w:rPr>
        <w:t>A thorough literature review has been performed to design the Croatian HSPA framework. The framework entailed a “</w:t>
      </w:r>
      <w:r w:rsidRPr="003001E0">
        <w:rPr>
          <w:rFonts w:ascii="Franklin Gothic Book" w:eastAsia="Franklin Gothic Book" w:hAnsi="Franklin Gothic Book" w:cs="Franklin Gothic Book"/>
          <w:b/>
          <w:bCs/>
          <w:lang w:val="en-GB"/>
        </w:rPr>
        <w:t>pragmatic approach</w:t>
      </w:r>
      <w:r w:rsidRPr="003001E0">
        <w:rPr>
          <w:rFonts w:ascii="Franklin Gothic Book" w:eastAsia="Franklin Gothic Book" w:hAnsi="Franklin Gothic Book" w:cs="Franklin Gothic Book"/>
          <w:lang w:val="en-GB"/>
        </w:rPr>
        <w:t>”, aimed at combining methodological findings retrieved from scientific literature with a dynamic HSPA design, fine-tuned to the Croatian context and aligned to policy strategies.</w:t>
      </w:r>
    </w:p>
    <w:p w14:paraId="31BCCA75" w14:textId="77777777" w:rsidR="00C20F92" w:rsidRPr="003001E0" w:rsidRDefault="00C20F92" w:rsidP="00C20F92">
      <w:pPr>
        <w:jc w:val="both"/>
        <w:rPr>
          <w:rFonts w:ascii="Franklin Gothic Book" w:eastAsia="Franklin Gothic Book" w:hAnsi="Franklin Gothic Book" w:cs="Franklin Gothic Book"/>
          <w:lang w:val="en-GB"/>
        </w:rPr>
      </w:pPr>
      <w:r w:rsidRPr="003001E0">
        <w:rPr>
          <w:rFonts w:ascii="Franklin Gothic Book" w:eastAsia="Franklin Gothic Book" w:hAnsi="Franklin Gothic Book" w:cs="Franklin Gothic Book"/>
          <w:lang w:val="en-GB"/>
        </w:rPr>
        <w:t xml:space="preserve">After the analysis of various documents and outputs, it was opted for a revised version of the OECD conceptual framework </w:t>
      </w:r>
      <w:r w:rsidRPr="003001E0">
        <w:rPr>
          <w:rFonts w:ascii="Franklin Gothic Book" w:eastAsia="Franklin Gothic Book" w:hAnsi="Franklin Gothic Book" w:cs="Franklin Gothic Book"/>
          <w:lang w:val="en-GB"/>
        </w:rPr>
        <w:fldChar w:fldCharType="begin" w:fldLock="1"/>
      </w:r>
      <w:r w:rsidRPr="003001E0">
        <w:rPr>
          <w:rFonts w:ascii="Franklin Gothic Book" w:eastAsia="Franklin Gothic Book" w:hAnsi="Franklin Gothic Book" w:cs="Franklin Gothic Book"/>
          <w:lang w:val="en-GB"/>
        </w:rPr>
        <w:instrText>ADDIN CSL_CITATION {"citationItems":[{"id":"ITEM-1","itemData":{"DOI":"10.1093/intqhc/mzl024","ISSN":"1464-3677","author":[{"dropping-particle":"","family":"Arah","given":"Onyebuchi A.","non-dropping-particle":"","parse-names":false,"suffix":""},{"dropping-particle":"","family":"Westert","given":"Gert P.","non-dropping-particle":"","parse-names":false,"suffix":""},{"dropping-particle":"","family":"Hurst","given":"Jeremy","non-dropping-particle":"","parse-names":false,"suffix":""},{"dropping-particle":"","family":"Klazinga","given":"Niek S.","non-dropping-particle":"","parse-names":false,"suffix":""}],"container-title":"International Journal for Quality in Health Care","id":"ITEM-1","issue":"suppl_1","issued":{"date-parts":[["2006","9","1"]]},"page":"5-13","title":"A conceptual framework for the OECD Health Care Quality Indicators Project","type":"article-journal","volume":"18"},"uris":["http://www.mendeley.com/documents/?uuid=71be949a-fe61-4fa3-a74a-283b2c1635ab"]}],"mendeley":{"formattedCitation":"[7]","plainTextFormattedCitation":"[7]","previouslyFormattedCitation":"[7]"},"properties":{"noteIndex":0},"schema":"https://github.com/citation-style-language/schema/raw/master/csl-citation.json"}</w:instrText>
      </w:r>
      <w:r w:rsidRPr="003001E0">
        <w:rPr>
          <w:rFonts w:ascii="Franklin Gothic Book" w:eastAsia="Franklin Gothic Book" w:hAnsi="Franklin Gothic Book" w:cs="Franklin Gothic Book"/>
          <w:lang w:val="en-GB"/>
        </w:rPr>
        <w:fldChar w:fldCharType="separate"/>
      </w:r>
      <w:r w:rsidRPr="003001E0">
        <w:rPr>
          <w:rFonts w:ascii="Franklin Gothic Book" w:eastAsia="Franklin Gothic Book" w:hAnsi="Franklin Gothic Book" w:cs="Franklin Gothic Book"/>
          <w:noProof/>
          <w:lang w:val="en-GB"/>
        </w:rPr>
        <w:t>[7]</w:t>
      </w:r>
      <w:r w:rsidRPr="003001E0">
        <w:rPr>
          <w:rFonts w:ascii="Franklin Gothic Book" w:eastAsia="Franklin Gothic Book" w:hAnsi="Franklin Gothic Book" w:cs="Franklin Gothic Book"/>
          <w:lang w:val="en-GB"/>
        </w:rPr>
        <w:fldChar w:fldCharType="end"/>
      </w:r>
      <w:r w:rsidRPr="003001E0">
        <w:rPr>
          <w:rFonts w:ascii="Franklin Gothic Book" w:eastAsia="Franklin Gothic Book" w:hAnsi="Franklin Gothic Book" w:cs="Franklin Gothic Book"/>
          <w:lang w:val="en-GB"/>
        </w:rPr>
        <w:t xml:space="preserve"> (</w:t>
      </w:r>
      <w:r w:rsidRPr="003001E0">
        <w:rPr>
          <w:rFonts w:ascii="Franklin Gothic Book" w:eastAsia="Franklin Gothic Book" w:hAnsi="Franklin Gothic Book" w:cs="Franklin Gothic Book"/>
          <w:lang w:val="en-GB"/>
        </w:rPr>
        <w:fldChar w:fldCharType="begin"/>
      </w:r>
      <w:r w:rsidRPr="003001E0">
        <w:rPr>
          <w:rFonts w:ascii="Franklin Gothic Book" w:eastAsia="Franklin Gothic Book" w:hAnsi="Franklin Gothic Book" w:cs="Franklin Gothic Book"/>
          <w:lang w:val="en-GB"/>
        </w:rPr>
        <w:instrText xml:space="preserve"> REF _Ref107310187 \h  \* MERGEFORMAT </w:instrText>
      </w:r>
      <w:r w:rsidRPr="003001E0">
        <w:rPr>
          <w:rFonts w:ascii="Franklin Gothic Book" w:eastAsia="Franklin Gothic Book" w:hAnsi="Franklin Gothic Book" w:cs="Franklin Gothic Book"/>
          <w:lang w:val="en-GB"/>
        </w:rPr>
      </w:r>
      <w:r w:rsidRPr="003001E0">
        <w:rPr>
          <w:rFonts w:ascii="Franklin Gothic Book" w:eastAsia="Franklin Gothic Book" w:hAnsi="Franklin Gothic Book" w:cs="Franklin Gothic Book"/>
          <w:lang w:val="en-GB"/>
        </w:rPr>
        <w:fldChar w:fldCharType="separate"/>
      </w:r>
      <w:r w:rsidRPr="003001E0">
        <w:rPr>
          <w:rFonts w:ascii="Franklin Gothic Book" w:eastAsia="Franklin Gothic Book" w:hAnsi="Franklin Gothic Book" w:cs="Franklin Gothic Book"/>
          <w:lang w:val="en-GB"/>
        </w:rPr>
        <w:t>Appendix 1</w:t>
      </w:r>
      <w:r w:rsidRPr="003001E0">
        <w:rPr>
          <w:rFonts w:ascii="Franklin Gothic Book" w:eastAsia="Franklin Gothic Book" w:hAnsi="Franklin Gothic Book" w:cs="Franklin Gothic Book"/>
          <w:lang w:val="en-GB"/>
        </w:rPr>
        <w:fldChar w:fldCharType="end"/>
      </w:r>
      <w:r w:rsidRPr="003001E0">
        <w:rPr>
          <w:rFonts w:ascii="Franklin Gothic Book" w:eastAsia="Franklin Gothic Book" w:hAnsi="Franklin Gothic Book" w:cs="Franklin Gothic Book"/>
          <w:lang w:val="en-GB"/>
        </w:rPr>
        <w:fldChar w:fldCharType="begin"/>
      </w:r>
      <w:r w:rsidRPr="003001E0">
        <w:rPr>
          <w:rFonts w:ascii="Franklin Gothic Book" w:eastAsia="Franklin Gothic Book" w:hAnsi="Franklin Gothic Book" w:cs="Franklin Gothic Book"/>
          <w:lang w:val="en-GB"/>
        </w:rPr>
        <w:instrText xml:space="preserve"> REF _Ref107219957 \h  \* MERGEFORMAT </w:instrText>
      </w:r>
      <w:r w:rsidRPr="003001E0">
        <w:rPr>
          <w:rFonts w:ascii="Franklin Gothic Book" w:eastAsia="Franklin Gothic Book" w:hAnsi="Franklin Gothic Book" w:cs="Franklin Gothic Book"/>
          <w:lang w:val="en-GB"/>
        </w:rPr>
      </w:r>
      <w:r w:rsidRPr="003001E0">
        <w:rPr>
          <w:rFonts w:ascii="Franklin Gothic Book" w:eastAsia="Franklin Gothic Book" w:hAnsi="Franklin Gothic Book" w:cs="Franklin Gothic Book"/>
          <w:lang w:val="en-GB"/>
        </w:rPr>
        <w:fldChar w:fldCharType="end"/>
      </w:r>
      <w:r w:rsidRPr="003001E0">
        <w:rPr>
          <w:rFonts w:ascii="Franklin Gothic Book" w:eastAsia="Franklin Gothic Book" w:hAnsi="Franklin Gothic Book" w:cs="Franklin Gothic Book"/>
          <w:lang w:val="en-GB"/>
        </w:rPr>
        <w:t>).</w:t>
      </w:r>
    </w:p>
    <w:p w14:paraId="32AFB223" w14:textId="77777777" w:rsidR="00C20F92" w:rsidRPr="003001E0" w:rsidRDefault="00C20F92" w:rsidP="00C20F92">
      <w:pPr>
        <w:jc w:val="both"/>
        <w:rPr>
          <w:rFonts w:ascii="Franklin Gothic Book" w:eastAsia="Franklin Gothic Book" w:hAnsi="Franklin Gothic Book" w:cs="Franklin Gothic Book"/>
          <w:lang w:val="en-GB"/>
        </w:rPr>
      </w:pPr>
    </w:p>
    <w:p w14:paraId="1951B512" w14:textId="77777777" w:rsidR="00C20F92" w:rsidRPr="003001E0" w:rsidRDefault="00C20F92" w:rsidP="00C20F92">
      <w:pPr>
        <w:jc w:val="both"/>
        <w:rPr>
          <w:rFonts w:ascii="Franklin Gothic Book" w:eastAsia="Franklin Gothic Book" w:hAnsi="Franklin Gothic Book" w:cs="Franklin Gothic Book"/>
          <w:lang w:val="en-GB"/>
        </w:rPr>
      </w:pPr>
      <w:r w:rsidRPr="003001E0">
        <w:rPr>
          <w:rFonts w:ascii="Franklin Gothic Book" w:eastAsia="Franklin Gothic Book" w:hAnsi="Franklin Gothic Book" w:cs="Franklin Gothic Book"/>
          <w:lang w:val="en-GB"/>
        </w:rPr>
        <w:t xml:space="preserve">Because Croatia's HSPA framework is deeply rooted in </w:t>
      </w:r>
      <w:r w:rsidRPr="003001E0">
        <w:rPr>
          <w:rFonts w:ascii="Franklin Gothic Book" w:eastAsia="Franklin Gothic Book" w:hAnsi="Franklin Gothic Book" w:cs="Franklin Gothic Book"/>
          <w:b/>
          <w:bCs/>
          <w:lang w:val="en-GB"/>
        </w:rPr>
        <w:t>policies</w:t>
      </w:r>
      <w:r w:rsidRPr="003001E0">
        <w:rPr>
          <w:rFonts w:ascii="Franklin Gothic Book" w:eastAsia="Franklin Gothic Book" w:hAnsi="Franklin Gothic Book" w:cs="Franklin Gothic Book"/>
          <w:lang w:val="en-GB"/>
        </w:rPr>
        <w:t xml:space="preserve"> aimed at reforming the broad context in which the health system is framed – such as the</w:t>
      </w:r>
      <w:r>
        <w:rPr>
          <w:rFonts w:ascii="Franklin Gothic Book" w:eastAsia="Franklin Gothic Book" w:hAnsi="Franklin Gothic Book" w:cs="Franklin Gothic Book"/>
          <w:lang w:val="en-GB"/>
        </w:rPr>
        <w:t xml:space="preserve"> </w:t>
      </w:r>
      <w:r w:rsidRPr="003001E0">
        <w:rPr>
          <w:rFonts w:ascii="Franklin Gothic Book" w:eastAsia="Franklin Gothic Book" w:hAnsi="Franklin Gothic Book" w:cs="Franklin Gothic Book"/>
          <w:lang w:val="en-GB"/>
        </w:rPr>
        <w:t xml:space="preserve">Recovery and Resilience Plan – a broader perspective was taken to identify domains and priorities. After having determined the key components, the HSPA Framework underwent some revisions that encompassed a re-definition of the </w:t>
      </w:r>
      <w:r w:rsidRPr="003001E0">
        <w:rPr>
          <w:rFonts w:ascii="Franklin Gothic Book" w:eastAsia="Franklin Gothic Book" w:hAnsi="Franklin Gothic Book" w:cs="Franklin Gothic Book"/>
          <w:b/>
          <w:bCs/>
          <w:lang w:val="en-GB"/>
        </w:rPr>
        <w:t>specific priorities</w:t>
      </w:r>
      <w:r w:rsidRPr="003001E0">
        <w:rPr>
          <w:rFonts w:ascii="Franklin Gothic Book" w:eastAsia="Franklin Gothic Book" w:hAnsi="Franklin Gothic Book" w:cs="Franklin Gothic Book"/>
          <w:lang w:val="en-GB"/>
        </w:rPr>
        <w:t xml:space="preserve"> to be included, as well as the visual representation of the HSPA framework itself.</w:t>
      </w:r>
    </w:p>
    <w:p w14:paraId="6E9C2A89" w14:textId="77777777" w:rsidR="00C20F92" w:rsidRPr="003001E0" w:rsidRDefault="00C20F92" w:rsidP="00C20F92">
      <w:pPr>
        <w:jc w:val="both"/>
        <w:rPr>
          <w:rFonts w:ascii="Franklin Gothic Book" w:eastAsia="Franklin Gothic Book" w:hAnsi="Franklin Gothic Book" w:cs="Franklin Gothic Book"/>
          <w:lang w:val="en-GB"/>
        </w:rPr>
      </w:pPr>
    </w:p>
    <w:p w14:paraId="7818B00B" w14:textId="77777777" w:rsidR="00C20F92" w:rsidRPr="003001E0" w:rsidRDefault="00C20F92" w:rsidP="00C20F92">
      <w:pPr>
        <w:pStyle w:val="Naslov3"/>
        <w:rPr>
          <w:rFonts w:eastAsia="Franklin Gothic Book"/>
          <w:lang w:val="en-GB"/>
        </w:rPr>
      </w:pPr>
      <w:bookmarkStart w:id="1" w:name="_Toc101967063"/>
      <w:r w:rsidRPr="003001E0">
        <w:rPr>
          <w:rStyle w:val="Naslov3Char"/>
          <w:lang w:val="en-GB"/>
        </w:rPr>
        <w:t>2.2.2 The graphical display of the HSPA</w:t>
      </w:r>
      <w:r w:rsidRPr="003001E0">
        <w:rPr>
          <w:rFonts w:eastAsia="Franklin Gothic Book"/>
          <w:lang w:val="en-GB"/>
        </w:rPr>
        <w:t xml:space="preserve"> Framework</w:t>
      </w:r>
      <w:bookmarkEnd w:id="1"/>
    </w:p>
    <w:p w14:paraId="662693F3" w14:textId="77777777" w:rsidR="00C20F92" w:rsidRPr="003001E0" w:rsidRDefault="00C20F92" w:rsidP="00C20F92">
      <w:pPr>
        <w:jc w:val="both"/>
        <w:rPr>
          <w:rFonts w:ascii="Franklin Gothic Book" w:hAnsi="Franklin Gothic Book"/>
          <w:lang w:val="en-GB"/>
        </w:rPr>
      </w:pPr>
    </w:p>
    <w:p w14:paraId="7106B827" w14:textId="77777777" w:rsidR="00C20F92" w:rsidRPr="003001E0" w:rsidRDefault="00C20F92" w:rsidP="00C20F92">
      <w:pPr>
        <w:jc w:val="both"/>
        <w:rPr>
          <w:rFonts w:ascii="Franklin Gothic Book" w:eastAsia="Franklin Gothic Book" w:hAnsi="Franklin Gothic Book" w:cs="Franklin Gothic Book"/>
          <w:lang w:val="en-GB"/>
        </w:rPr>
      </w:pPr>
      <w:r w:rsidRPr="003001E0">
        <w:rPr>
          <w:rFonts w:ascii="Franklin Gothic Book" w:eastAsia="Franklin Gothic Book" w:hAnsi="Franklin Gothic Book" w:cs="Franklin Gothic Book"/>
          <w:lang w:val="en-GB"/>
        </w:rPr>
        <w:t>The first draft of the HSPA Framework (</w:t>
      </w:r>
      <w:r w:rsidRPr="003001E0">
        <w:rPr>
          <w:rFonts w:ascii="Franklin Gothic Book" w:eastAsia="Franklin Gothic Book" w:hAnsi="Franklin Gothic Book" w:cs="Franklin Gothic Book"/>
          <w:lang w:val="en-GB"/>
        </w:rPr>
        <w:fldChar w:fldCharType="begin"/>
      </w:r>
      <w:r w:rsidRPr="003001E0">
        <w:rPr>
          <w:rFonts w:ascii="Franklin Gothic Book" w:eastAsia="Franklin Gothic Book" w:hAnsi="Franklin Gothic Book" w:cs="Franklin Gothic Book"/>
          <w:lang w:val="en-GB"/>
        </w:rPr>
        <w:instrText xml:space="preserve"> REF _Ref98322780 \h  \* MERGEFORMAT </w:instrText>
      </w:r>
      <w:r w:rsidRPr="003001E0">
        <w:rPr>
          <w:rFonts w:ascii="Franklin Gothic Book" w:eastAsia="Franklin Gothic Book" w:hAnsi="Franklin Gothic Book" w:cs="Franklin Gothic Book"/>
          <w:lang w:val="en-GB"/>
        </w:rPr>
      </w:r>
      <w:r w:rsidRPr="003001E0">
        <w:rPr>
          <w:rFonts w:ascii="Franklin Gothic Book" w:eastAsia="Franklin Gothic Book" w:hAnsi="Franklin Gothic Book" w:cs="Franklin Gothic Book"/>
          <w:lang w:val="en-GB"/>
        </w:rPr>
        <w:fldChar w:fldCharType="separate"/>
      </w:r>
      <w:r w:rsidRPr="003001E0">
        <w:rPr>
          <w:rFonts w:ascii="Franklin Gothic Book" w:eastAsia="Franklin Gothic Book" w:hAnsi="Franklin Gothic Book" w:cs="Franklin Gothic Book"/>
          <w:lang w:val="en-GB"/>
        </w:rPr>
        <w:t>Figure 2</w:t>
      </w:r>
      <w:r w:rsidRPr="003001E0">
        <w:rPr>
          <w:rFonts w:ascii="Franklin Gothic Book" w:eastAsia="Franklin Gothic Book" w:hAnsi="Franklin Gothic Book" w:cs="Franklin Gothic Book"/>
          <w:lang w:val="en-GB"/>
        </w:rPr>
        <w:fldChar w:fldCharType="end"/>
      </w:r>
      <w:r w:rsidRPr="003001E0">
        <w:rPr>
          <w:rFonts w:ascii="Franklin Gothic Book" w:eastAsia="Franklin Gothic Book" w:hAnsi="Franklin Gothic Book" w:cs="Franklin Gothic Book"/>
          <w:lang w:val="en-GB"/>
        </w:rPr>
        <w:fldChar w:fldCharType="begin"/>
      </w:r>
      <w:r w:rsidRPr="003001E0">
        <w:rPr>
          <w:rFonts w:ascii="Franklin Gothic Book" w:eastAsia="Franklin Gothic Book" w:hAnsi="Franklin Gothic Book" w:cs="Franklin Gothic Book"/>
          <w:lang w:val="en-GB"/>
        </w:rPr>
        <w:instrText xml:space="preserve"> REF _Ref98322780 \h  \* MERGEFORMAT </w:instrText>
      </w:r>
      <w:r w:rsidRPr="003001E0">
        <w:rPr>
          <w:rFonts w:ascii="Franklin Gothic Book" w:eastAsia="Franklin Gothic Book" w:hAnsi="Franklin Gothic Book" w:cs="Franklin Gothic Book"/>
          <w:lang w:val="en-GB"/>
        </w:rPr>
      </w:r>
      <w:r w:rsidRPr="003001E0">
        <w:rPr>
          <w:rFonts w:ascii="Franklin Gothic Book" w:eastAsia="Franklin Gothic Book" w:hAnsi="Franklin Gothic Book" w:cs="Franklin Gothic Book"/>
          <w:lang w:val="en-GB"/>
        </w:rPr>
        <w:fldChar w:fldCharType="end"/>
      </w:r>
      <w:r w:rsidRPr="003001E0">
        <w:rPr>
          <w:rFonts w:ascii="Franklin Gothic Book" w:eastAsia="Franklin Gothic Book" w:hAnsi="Franklin Gothic Book" w:cs="Franklin Gothic Book"/>
          <w:lang w:val="en-GB"/>
        </w:rPr>
        <w:t xml:space="preserve">) included four domains, i.e. health status, non-healthcare determinants of health, health system design, policy and design, and healthcare performance, as well as two meta-domains, namely equity and resilience. These translational meta-domains were intended to be cross-cutting domains that served as the common denominator for the entire framework. </w:t>
      </w:r>
    </w:p>
    <w:p w14:paraId="29D39912" w14:textId="77777777" w:rsidR="00C20F92" w:rsidRPr="003001E0" w:rsidRDefault="00C20F92" w:rsidP="00C20F92">
      <w:pPr>
        <w:jc w:val="both"/>
        <w:rPr>
          <w:rFonts w:ascii="Franklin Gothic Book" w:eastAsia="Franklin Gothic Book" w:hAnsi="Franklin Gothic Book" w:cs="Franklin Gothic Book"/>
          <w:lang w:val="en-GB"/>
        </w:rPr>
      </w:pPr>
      <w:r w:rsidRPr="003001E0">
        <w:rPr>
          <w:rFonts w:ascii="Franklin Gothic Book" w:eastAsia="Franklin Gothic Book" w:hAnsi="Franklin Gothic Book" w:cs="Franklin Gothic Book"/>
          <w:lang w:val="en-GB"/>
        </w:rPr>
        <w:t>Additionally, healthcare performance comprised resources, efficiency, access, and quality. These latter dimensions spanned across different settings of care, ranging from primary to long-term care. Quality indicators were further classified into responsiveness, safety, effectiveness, and appropriateness.</w:t>
      </w:r>
    </w:p>
    <w:p w14:paraId="5050FA29" w14:textId="77777777" w:rsidR="00933CA0" w:rsidRPr="00C20F92" w:rsidRDefault="00933CA0" w:rsidP="00437807">
      <w:pPr>
        <w:spacing w:line="360" w:lineRule="auto"/>
        <w:jc w:val="both"/>
        <w:rPr>
          <w:rFonts w:ascii="Franklin Gothic Book" w:eastAsia="Franklin Gothic Book" w:hAnsi="Franklin Gothic Book" w:cs="Franklin Gothic Book"/>
          <w:noProof/>
          <w:lang w:val="en-GB"/>
        </w:rPr>
      </w:pPr>
    </w:p>
    <w:p w14:paraId="4D99E69D" w14:textId="77777777" w:rsidR="00933CA0" w:rsidRPr="00397248" w:rsidRDefault="00933CA0" w:rsidP="00437807">
      <w:pPr>
        <w:spacing w:line="360" w:lineRule="auto"/>
        <w:jc w:val="both"/>
        <w:rPr>
          <w:rFonts w:ascii="Franklin Gothic Book" w:eastAsia="Franklin Gothic Book" w:hAnsi="Franklin Gothic Book" w:cs="Franklin Gothic Book"/>
          <w:noProof/>
        </w:rPr>
      </w:pPr>
    </w:p>
    <w:p w14:paraId="2430E835" w14:textId="402D3669" w:rsidR="00933CA0" w:rsidRPr="00397248" w:rsidRDefault="00933CA0" w:rsidP="00437807">
      <w:pPr>
        <w:spacing w:line="360" w:lineRule="auto"/>
        <w:jc w:val="center"/>
        <w:rPr>
          <w:rFonts w:ascii="Franklin Gothic Book" w:eastAsia="Franklin Gothic Book" w:hAnsi="Franklin Gothic Book" w:cs="Franklin Gothic Book"/>
          <w:noProof/>
        </w:rPr>
      </w:pPr>
    </w:p>
    <w:p w14:paraId="1B2E6E2C" w14:textId="4570791F" w:rsidR="00933CA0" w:rsidRPr="00397248" w:rsidRDefault="00933CA0" w:rsidP="00437807">
      <w:pPr>
        <w:pStyle w:val="Opisslike"/>
        <w:spacing w:after="0"/>
        <w:rPr>
          <w:noProof/>
        </w:rPr>
      </w:pPr>
      <w:bookmarkStart w:id="2" w:name="_Ref98322780"/>
      <w:r w:rsidRPr="00397248">
        <w:rPr>
          <w:noProof/>
        </w:rPr>
        <w:lastRenderedPageBreak/>
        <w:t xml:space="preserve">Slika </w:t>
      </w:r>
      <w:r w:rsidRPr="00397248">
        <w:rPr>
          <w:noProof/>
          <w:lang w:val="en-GB"/>
        </w:rPr>
        <w:fldChar w:fldCharType="begin"/>
      </w:r>
      <w:r w:rsidRPr="00397248">
        <w:rPr>
          <w:noProof/>
        </w:rPr>
        <w:instrText xml:space="preserve"> SEQ Figure \* ARABIC </w:instrText>
      </w:r>
      <w:r w:rsidRPr="00397248">
        <w:rPr>
          <w:noProof/>
          <w:lang w:val="en-GB"/>
        </w:rPr>
        <w:fldChar w:fldCharType="separate"/>
      </w:r>
      <w:r w:rsidR="008136B3" w:rsidRPr="00397248">
        <w:rPr>
          <w:noProof/>
        </w:rPr>
        <w:t>1</w:t>
      </w:r>
      <w:r w:rsidRPr="00397248">
        <w:rPr>
          <w:noProof/>
          <w:lang w:val="en-GB"/>
        </w:rPr>
        <w:fldChar w:fldCharType="end"/>
      </w:r>
      <w:bookmarkEnd w:id="2"/>
      <w:r w:rsidRPr="00397248">
        <w:rPr>
          <w:noProof/>
        </w:rPr>
        <w:t xml:space="preserve"> – Prva verzija okvira za HSPA za Hrvatsku</w:t>
      </w:r>
      <w:r w:rsidR="006A0B45" w:rsidRPr="00397248">
        <w:rPr>
          <w:noProof/>
          <w:lang w:eastAsia="hr-HR"/>
        </w:rPr>
        <w:t xml:space="preserve"> </w:t>
      </w:r>
      <w:r w:rsidR="006A0B45" w:rsidRPr="00397248">
        <w:rPr>
          <w:noProof/>
          <w:lang w:eastAsia="hr-HR"/>
        </w:rPr>
        <w:drawing>
          <wp:inline distT="0" distB="0" distL="0" distR="0" wp14:anchorId="5BE71021" wp14:editId="31832B66">
            <wp:extent cx="6600190" cy="44196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18872" cy="4432110"/>
                    </a:xfrm>
                    <a:prstGeom prst="rect">
                      <a:avLst/>
                    </a:prstGeom>
                  </pic:spPr>
                </pic:pic>
              </a:graphicData>
            </a:graphic>
          </wp:inline>
        </w:drawing>
      </w:r>
    </w:p>
    <w:p w14:paraId="6C1B00CD" w14:textId="77777777" w:rsidR="006A0B45" w:rsidRPr="00397248" w:rsidRDefault="006A0B45" w:rsidP="00437807">
      <w:pPr>
        <w:spacing w:line="360" w:lineRule="auto"/>
        <w:rPr>
          <w:rFonts w:ascii="Franklin Gothic Book" w:hAnsi="Franklin Gothic Book"/>
          <w:lang w:eastAsia="en-US"/>
        </w:rPr>
      </w:pPr>
    </w:p>
    <w:p w14:paraId="2BD24C6C" w14:textId="77777777" w:rsidR="00B6233E" w:rsidRPr="00397248" w:rsidRDefault="00B6233E" w:rsidP="00437807">
      <w:pPr>
        <w:spacing w:line="360" w:lineRule="auto"/>
        <w:jc w:val="both"/>
        <w:rPr>
          <w:rFonts w:ascii="Franklin Gothic Book" w:hAnsi="Franklin Gothic Book"/>
          <w:noProof/>
        </w:rPr>
      </w:pPr>
    </w:p>
    <w:p w14:paraId="16ADD617" w14:textId="5D5548AF" w:rsidR="00C9530A" w:rsidRPr="00397248" w:rsidRDefault="00F85AA9" w:rsidP="00437807">
      <w:pPr>
        <w:spacing w:line="360" w:lineRule="auto"/>
        <w:jc w:val="both"/>
        <w:rPr>
          <w:rFonts w:ascii="Franklin Gothic Book" w:eastAsia="Franklin Gothic Book" w:hAnsi="Franklin Gothic Book" w:cs="Franklin Gothic Book"/>
          <w:noProof/>
        </w:rPr>
      </w:pPr>
      <w:r w:rsidRPr="00397248">
        <w:rPr>
          <w:rFonts w:ascii="Franklin Gothic Book" w:hAnsi="Franklin Gothic Book"/>
          <w:noProof/>
        </w:rPr>
        <w:t xml:space="preserve">Prema pragmatičnom i dinamičnom pristupu, grafička vizualizacija okvira za HSPA bila je precizno prilagođena novom epidemiološkom kontekstu i povezanim političkim odgovorima. Odabir domena dodatno je prilagođen specifičnostima hrvatskog konteksta. </w:t>
      </w:r>
    </w:p>
    <w:p w14:paraId="3281102A" w14:textId="3E839FAB" w:rsidR="00933CA0" w:rsidRPr="00397248" w:rsidRDefault="00933CA0" w:rsidP="00437807">
      <w:pPr>
        <w:spacing w:line="360" w:lineRule="auto"/>
        <w:jc w:val="both"/>
        <w:rPr>
          <w:rFonts w:ascii="Franklin Gothic Book" w:hAnsi="Franklin Gothic Book"/>
          <w:noProof/>
          <w:lang w:val="en-GB"/>
        </w:rPr>
      </w:pPr>
      <w:r w:rsidRPr="00397248">
        <w:rPr>
          <w:rFonts w:ascii="Franklin Gothic Book" w:hAnsi="Franklin Gothic Book"/>
          <w:noProof/>
        </w:rPr>
        <w:t xml:space="preserve">Razvoj okvira za HSPA-e rezultirao je </w:t>
      </w:r>
      <w:r w:rsidRPr="00397248">
        <w:rPr>
          <w:rFonts w:ascii="Franklin Gothic Book" w:hAnsi="Franklin Gothic Book"/>
          <w:b/>
          <w:noProof/>
        </w:rPr>
        <w:t>otpornim metodološkim pristupom</w:t>
      </w:r>
      <w:r w:rsidRPr="00397248">
        <w:rPr>
          <w:rFonts w:ascii="Franklin Gothic Book" w:hAnsi="Franklin Gothic Book"/>
          <w:noProof/>
        </w:rPr>
        <w:t xml:space="preserve"> sposobnim detektirati varijacije u kontekstu čim se pojave. </w:t>
      </w:r>
      <w:r w:rsidRPr="00397248">
        <w:rPr>
          <w:rFonts w:ascii="Franklin Gothic Book" w:hAnsi="Franklin Gothic Book"/>
          <w:noProof/>
          <w:lang w:val="en-GB"/>
        </w:rPr>
        <w:t xml:space="preserve">Kao takav, pokazao se fleksibilnim i prilagodljivim na buduće promjene. </w:t>
      </w:r>
    </w:p>
    <w:p w14:paraId="1C55D89E" w14:textId="77777777" w:rsidR="00933CA0" w:rsidRPr="00397248" w:rsidRDefault="00933CA0" w:rsidP="00437807">
      <w:pPr>
        <w:spacing w:line="360" w:lineRule="auto"/>
        <w:jc w:val="both"/>
        <w:rPr>
          <w:rFonts w:ascii="Franklin Gothic Book" w:eastAsia="Franklin Gothic Book" w:hAnsi="Franklin Gothic Book" w:cs="Franklin Gothic Book"/>
          <w:noProof/>
          <w:lang w:val="en-GB"/>
        </w:rPr>
      </w:pPr>
    </w:p>
    <w:p w14:paraId="2463E6ED" w14:textId="365D6058" w:rsidR="00933CA0" w:rsidRPr="00397248" w:rsidRDefault="00933CA0" w:rsidP="00437807">
      <w:pPr>
        <w:spacing w:line="360" w:lineRule="auto"/>
        <w:jc w:val="both"/>
        <w:rPr>
          <w:rFonts w:ascii="Franklin Gothic Book" w:eastAsia="Franklin Gothic Book" w:hAnsi="Franklin Gothic Book" w:cs="Franklin Gothic Book"/>
          <w:noProof/>
          <w:lang w:val="en-GB"/>
        </w:rPr>
      </w:pPr>
      <w:r w:rsidRPr="00397248">
        <w:rPr>
          <w:rFonts w:ascii="Franklin Gothic Book" w:hAnsi="Franklin Gothic Book"/>
          <w:noProof/>
          <w:lang w:val="en-GB"/>
        </w:rPr>
        <w:t xml:space="preserve">Prvi korak je bio razrada </w:t>
      </w:r>
      <w:r w:rsidRPr="00397248">
        <w:rPr>
          <w:rFonts w:ascii="Franklin Gothic Book" w:hAnsi="Franklin Gothic Book"/>
          <w:b/>
          <w:noProof/>
          <w:lang w:val="en-GB"/>
        </w:rPr>
        <w:t>granica zdravstvenog sustava</w:t>
      </w:r>
      <w:r w:rsidRPr="00397248">
        <w:rPr>
          <w:rFonts w:ascii="Franklin Gothic Book" w:hAnsi="Franklin Gothic Book"/>
          <w:noProof/>
          <w:lang w:val="en-GB"/>
        </w:rPr>
        <w:t xml:space="preserve"> ograničenih na aktere i djelovanja čiji je primarni cilj poboljšanje zdravlja </w:t>
      </w:r>
      <w:r w:rsidRPr="00397248">
        <w:rPr>
          <w:rFonts w:ascii="Franklin Gothic Book" w:eastAsia="Franklin Gothic Book" w:hAnsi="Franklin Gothic Book" w:cs="Franklin Gothic Book"/>
          <w:noProof/>
          <w:lang w:val="en-GB"/>
        </w:rPr>
        <w:fldChar w:fldCharType="begin" w:fldLock="1"/>
      </w:r>
      <w:r w:rsidR="00236D8B" w:rsidRPr="00397248">
        <w:rPr>
          <w:rFonts w:ascii="Franklin Gothic Book" w:eastAsia="Franklin Gothic Book" w:hAnsi="Franklin Gothic Book" w:cs="Franklin Gothic Book"/>
          <w:noProof/>
          <w:lang w:val="en-GB"/>
        </w:rPr>
        <w:instrText>ADDIN CSL_CITATION {"citationItems":[{"id":"ITEM-1","itemData":{"ISBN":"978-92-4-004247-6","author":[{"dropping-particle":"","family":"Papanicolas","given":"Irene","non-dropping-particle":"","parse-names":false,"suffix":""},{"dropping-particle":"","family":"Rajan","given":"Dheepa","non-dropping-particle":"","parse-names":false,"suffix":""},{"dropping-particle":"","family":"Karanikolos","given":"Marina","non-dropping-particle":"","parse-names":false,"suffix":""},{"dropping-particle":"","family":"Soucat","given":"Agnes","non-dropping-particle":"","parse-names":false,"suffix":""},{"dropping-particle":"","family":"Figueras","given":"Josep","non-dropping-particle":"","parse-names":false,"suffix":""}],"container-title":"Health Policy Series","id":"ITEM-1","issued":{"date-parts":[["2022"]]},"publisher":"World Health Organization","publisher-place":"Geneva","title":"Health system performance assessment: a framework for policy analysis","type":"chapter","volume":"57"},"uris":["http://www.mendeley.com/documents/?uuid=97742cf8-f121-344c-8d48-561511e38c7a"]}],"mendeley":{"formattedCitation":"[8]","plainTextFormattedCitation":"[8]","previouslyFormattedCitation":"[8]"},"properties":{"noteIndex":0},"schema":"https://github.com/citation-style-language/schema/raw/master/csl-citation.json"}</w:instrText>
      </w:r>
      <w:r w:rsidRPr="00397248">
        <w:rPr>
          <w:rFonts w:ascii="Franklin Gothic Book" w:eastAsia="Franklin Gothic Book" w:hAnsi="Franklin Gothic Book" w:cs="Franklin Gothic Book"/>
          <w:noProof/>
          <w:lang w:val="en-GB"/>
        </w:rPr>
        <w:fldChar w:fldCharType="separate"/>
      </w:r>
      <w:r w:rsidR="00EC5DEA" w:rsidRPr="00397248">
        <w:rPr>
          <w:rFonts w:ascii="Franklin Gothic Book" w:eastAsia="Franklin Gothic Book" w:hAnsi="Franklin Gothic Book" w:cs="Franklin Gothic Book"/>
          <w:noProof/>
          <w:lang w:val="en-GB"/>
        </w:rPr>
        <w:t>[8]</w:t>
      </w:r>
      <w:r w:rsidRPr="00397248">
        <w:rPr>
          <w:rFonts w:ascii="Franklin Gothic Book" w:eastAsia="Franklin Gothic Book" w:hAnsi="Franklin Gothic Book" w:cs="Franklin Gothic Book"/>
          <w:noProof/>
          <w:lang w:val="en-GB"/>
        </w:rPr>
        <w:fldChar w:fldCharType="end"/>
      </w:r>
      <w:r w:rsidRPr="00397248">
        <w:rPr>
          <w:rFonts w:ascii="Franklin Gothic Book" w:hAnsi="Franklin Gothic Book"/>
          <w:noProof/>
          <w:lang w:val="en-GB"/>
        </w:rPr>
        <w:t>.</w:t>
      </w:r>
    </w:p>
    <w:p w14:paraId="170D767A" w14:textId="6B14AA13" w:rsidR="00CF3CE7" w:rsidRPr="00397248" w:rsidRDefault="00933CA0" w:rsidP="00437807">
      <w:pPr>
        <w:spacing w:line="360" w:lineRule="auto"/>
        <w:jc w:val="both"/>
        <w:rPr>
          <w:rFonts w:ascii="Franklin Gothic Book" w:hAnsi="Franklin Gothic Book"/>
          <w:b/>
          <w:noProof/>
          <w:lang w:val="en-GB"/>
        </w:rPr>
      </w:pPr>
      <w:r w:rsidRPr="00397248">
        <w:rPr>
          <w:rFonts w:ascii="Franklin Gothic Book" w:hAnsi="Franklin Gothic Book"/>
          <w:noProof/>
          <w:lang w:val="en-GB"/>
        </w:rPr>
        <w:t xml:space="preserve">Zdravstvene granice utvrđene su pregledom dokumenata, kao što je zdravstveni profil zemlje 2021 </w:t>
      </w:r>
      <w:r w:rsidR="00EC5DEA" w:rsidRPr="00397248">
        <w:rPr>
          <w:rFonts w:ascii="Franklin Gothic Book" w:hAnsi="Franklin Gothic Book"/>
          <w:noProof/>
          <w:lang w:val="de-AT"/>
        </w:rPr>
        <w:fldChar w:fldCharType="begin" w:fldLock="1"/>
      </w:r>
      <w:r w:rsidR="00236D8B" w:rsidRPr="00397248">
        <w:rPr>
          <w:rFonts w:ascii="Franklin Gothic Book" w:hAnsi="Franklin Gothic Book"/>
          <w:noProof/>
          <w:lang w:val="en-GB"/>
        </w:rPr>
        <w:instrText>ADDIN CSL_CITATION {"citationItems":[{"id":"ITEM-1","itemData":{"author":[{"dropping-particle":"","family":"OECD","given":"","non-dropping-particle":"","parse-names":false,"suffix":""},{"dropping-particle":"","family":"Europan Observatory on Health Systems and Policies.","given":"","non-dropping-particle":"","parse-names":false,"suffix":""}],"container-title":"OECD Publishing, Paris / European Observatory on Healh systems and Policies, Brussels.","id":"ITEM-1","issued":{"date-parts":[["2021"]]},"title":"Croatia: Country Health Profile 2021, State of Health in the EU.","type":"article-journal"},"uris":["http://www.mendeley.com/documents/?uuid=7b965480-5ad3-4b48-ad19-94ef565c5d05"]}],"mendeley":{"formattedCitation":"[9]","plainTextFormattedCitation":"[9]","previouslyFormattedCitation":"[9]"},"properties":{"noteIndex":0},"schema":"https://github.com/citation-style-language/schema/raw/master/csl-citation.json"}</w:instrText>
      </w:r>
      <w:r w:rsidR="00EC5DEA" w:rsidRPr="00397248">
        <w:rPr>
          <w:rFonts w:ascii="Franklin Gothic Book" w:hAnsi="Franklin Gothic Book"/>
          <w:noProof/>
          <w:lang w:val="de-AT"/>
        </w:rPr>
        <w:fldChar w:fldCharType="separate"/>
      </w:r>
      <w:r w:rsidR="00EC5DEA" w:rsidRPr="00397248">
        <w:rPr>
          <w:rFonts w:ascii="Franklin Gothic Book" w:hAnsi="Franklin Gothic Book"/>
          <w:noProof/>
          <w:lang w:val="en-GB"/>
        </w:rPr>
        <w:t>[9]</w:t>
      </w:r>
      <w:r w:rsidR="00EC5DEA" w:rsidRPr="00397248">
        <w:rPr>
          <w:rFonts w:ascii="Franklin Gothic Book" w:hAnsi="Franklin Gothic Book"/>
          <w:noProof/>
          <w:lang w:val="de-AT"/>
        </w:rPr>
        <w:fldChar w:fldCharType="end"/>
      </w:r>
      <w:r w:rsidRPr="00397248">
        <w:rPr>
          <w:rFonts w:ascii="Franklin Gothic Book" w:hAnsi="Franklin Gothic Book"/>
          <w:noProof/>
          <w:lang w:val="en-GB"/>
        </w:rPr>
        <w:t xml:space="preserve">, koji pružaju sintetički i politički relevantan pregled zdravstvenog statusa i zdravstvenih odrednica Hrvatske. </w:t>
      </w:r>
      <w:bookmarkStart w:id="3" w:name="_Hlk107398816"/>
      <w:r w:rsidRPr="00397248">
        <w:rPr>
          <w:rFonts w:ascii="Franklin Gothic Book" w:hAnsi="Franklin Gothic Book"/>
          <w:noProof/>
          <w:lang w:val="en-GB"/>
        </w:rPr>
        <w:t xml:space="preserve">Nadalje, dokumenti u kojima su navedene prioritetne postavke iz kojih će nastati </w:t>
      </w:r>
      <w:r w:rsidRPr="00397248">
        <w:rPr>
          <w:rFonts w:ascii="Franklin Gothic Book" w:hAnsi="Franklin Gothic Book"/>
          <w:b/>
          <w:noProof/>
          <w:lang w:val="en-GB"/>
        </w:rPr>
        <w:t>konkretne reforme i ulaganja</w:t>
      </w:r>
      <w:r w:rsidRPr="00397248">
        <w:rPr>
          <w:rFonts w:ascii="Franklin Gothic Book" w:hAnsi="Franklin Gothic Book"/>
          <w:noProof/>
          <w:lang w:val="en-GB"/>
        </w:rPr>
        <w:t xml:space="preserve"> pridonijeli su oblikovanju konteksta i utvrđivanju intrinzičnih ciljeva zdravstvenog sustava. </w:t>
      </w:r>
      <w:bookmarkEnd w:id="3"/>
      <w:r w:rsidRPr="00397248">
        <w:rPr>
          <w:rFonts w:ascii="Franklin Gothic Book" w:hAnsi="Franklin Gothic Book"/>
          <w:noProof/>
          <w:lang w:val="en-GB"/>
        </w:rPr>
        <w:t xml:space="preserve">Ti dokumenti uključuju </w:t>
      </w:r>
      <w:r w:rsidR="00E24B3F" w:rsidRPr="00397248">
        <w:rPr>
          <w:rFonts w:ascii="Franklin Gothic Book" w:hAnsi="Franklin Gothic Book"/>
          <w:b/>
          <w:noProof/>
          <w:lang w:val="en-GB"/>
        </w:rPr>
        <w:t>Nacionalni plan razvoja zdravstva za razdoblje od 2021. do 2027.</w:t>
      </w:r>
      <w:r w:rsidR="00E24B3F" w:rsidRPr="00397248">
        <w:rPr>
          <w:rFonts w:ascii="Franklin Gothic Book" w:hAnsi="Franklin Gothic Book"/>
          <w:noProof/>
          <w:lang w:val="en-GB"/>
        </w:rPr>
        <w:t xml:space="preserve">, </w:t>
      </w:r>
      <w:r w:rsidR="00E24B3F" w:rsidRPr="00397248">
        <w:rPr>
          <w:rFonts w:ascii="Franklin Gothic Book" w:hAnsi="Franklin Gothic Book"/>
          <w:b/>
          <w:noProof/>
          <w:lang w:val="en-GB"/>
        </w:rPr>
        <w:t>Na</w:t>
      </w:r>
      <w:r w:rsidR="007A6AD7" w:rsidRPr="00397248">
        <w:rPr>
          <w:rFonts w:ascii="Franklin Gothic Book" w:hAnsi="Franklin Gothic Book"/>
          <w:b/>
          <w:noProof/>
          <w:lang w:val="en-GB"/>
        </w:rPr>
        <w:t>c</w:t>
      </w:r>
      <w:r w:rsidR="00E24B3F" w:rsidRPr="00397248">
        <w:rPr>
          <w:rFonts w:ascii="Franklin Gothic Book" w:hAnsi="Franklin Gothic Book"/>
          <w:b/>
          <w:noProof/>
          <w:lang w:val="en-GB"/>
        </w:rPr>
        <w:t xml:space="preserve">ionalni </w:t>
      </w:r>
      <w:r w:rsidRPr="00397248">
        <w:rPr>
          <w:rFonts w:ascii="Franklin Gothic Book" w:hAnsi="Franklin Gothic Book"/>
          <w:b/>
          <w:noProof/>
          <w:lang w:val="en-GB"/>
        </w:rPr>
        <w:t xml:space="preserve">Plan oporavka i otpornosti </w:t>
      </w:r>
      <w:r w:rsidR="00E24B3F" w:rsidRPr="00397248">
        <w:rPr>
          <w:rFonts w:ascii="Franklin Gothic Book" w:hAnsi="Franklin Gothic Book"/>
          <w:b/>
          <w:noProof/>
          <w:lang w:val="en-GB"/>
        </w:rPr>
        <w:t>2021.-2026.</w:t>
      </w:r>
      <w:r w:rsidRPr="00397248">
        <w:rPr>
          <w:rFonts w:ascii="Franklin Gothic Book" w:hAnsi="Franklin Gothic Book"/>
          <w:noProof/>
          <w:lang w:val="en-GB"/>
        </w:rPr>
        <w:t xml:space="preserve">, </w:t>
      </w:r>
      <w:r w:rsidR="00CF3CE7" w:rsidRPr="00397248">
        <w:rPr>
          <w:rFonts w:ascii="Franklin Gothic Book" w:hAnsi="Franklin Gothic Book"/>
          <w:b/>
          <w:noProof/>
          <w:lang w:val="en-GB"/>
        </w:rPr>
        <w:t>Nacionalni strateški okvir</w:t>
      </w:r>
      <w:r w:rsidR="00AC33AE" w:rsidRPr="00397248">
        <w:rPr>
          <w:rFonts w:ascii="Franklin Gothic Book" w:hAnsi="Franklin Gothic Book"/>
          <w:b/>
          <w:noProof/>
          <w:lang w:val="en-GB"/>
        </w:rPr>
        <w:t xml:space="preserve"> </w:t>
      </w:r>
      <w:r w:rsidR="00CF3CE7" w:rsidRPr="00397248">
        <w:rPr>
          <w:rFonts w:ascii="Franklin Gothic Book" w:hAnsi="Franklin Gothic Book"/>
          <w:b/>
          <w:noProof/>
          <w:lang w:val="en-GB"/>
        </w:rPr>
        <w:t>protiv raka do 2030.</w:t>
      </w:r>
    </w:p>
    <w:p w14:paraId="7396353A" w14:textId="2E481850" w:rsidR="00E24B3F" w:rsidRPr="00397248" w:rsidRDefault="00E24B3F" w:rsidP="00437807">
      <w:pPr>
        <w:spacing w:line="360" w:lineRule="auto"/>
        <w:jc w:val="both"/>
        <w:rPr>
          <w:rFonts w:ascii="Franklin Gothic Book" w:hAnsi="Franklin Gothic Book"/>
          <w:b/>
          <w:noProof/>
          <w:lang w:val="en-GB"/>
        </w:rPr>
      </w:pPr>
    </w:p>
    <w:p w14:paraId="78F0F9BB" w14:textId="5CED3CB4" w:rsidR="00C9530A" w:rsidRPr="00397248" w:rsidRDefault="00C9530A" w:rsidP="00437807">
      <w:pPr>
        <w:spacing w:line="360" w:lineRule="auto"/>
        <w:jc w:val="both"/>
        <w:rPr>
          <w:rFonts w:ascii="Franklin Gothic Book" w:eastAsia="Franklin Gothic Book" w:hAnsi="Franklin Gothic Book" w:cs="Franklin Gothic Book"/>
          <w:noProof/>
          <w:lang w:val="en-GB"/>
        </w:rPr>
      </w:pPr>
      <w:r w:rsidRPr="00397248">
        <w:rPr>
          <w:rFonts w:ascii="Franklin Gothic Book" w:hAnsi="Franklin Gothic Book"/>
          <w:noProof/>
          <w:lang w:val="en-GB"/>
        </w:rPr>
        <w:t>Ključna načela kojima se vode reforme koje su oblikovale okvir za HSPA su i) jačanje sustava zdravstvene skrbi kako bi mogao odgovoriti na izazove koje predstavljaju kronične nezarazne i nove zarazne bolesti i ii) osiguranje pravednog pristupa skrbi.</w:t>
      </w:r>
    </w:p>
    <w:p w14:paraId="668CC290" w14:textId="77777777" w:rsidR="00AC33AE" w:rsidRPr="00397248" w:rsidRDefault="00AC33AE" w:rsidP="00437807">
      <w:pPr>
        <w:spacing w:line="360" w:lineRule="auto"/>
        <w:jc w:val="both"/>
        <w:rPr>
          <w:rFonts w:ascii="Franklin Gothic Book" w:hAnsi="Franklin Gothic Book"/>
          <w:noProof/>
          <w:lang w:val="en-GB"/>
        </w:rPr>
      </w:pPr>
    </w:p>
    <w:p w14:paraId="0A18490F" w14:textId="70A78B02" w:rsidR="00C9530A" w:rsidRPr="00397248" w:rsidRDefault="00E37297" w:rsidP="00437807">
      <w:pPr>
        <w:spacing w:line="360" w:lineRule="auto"/>
        <w:jc w:val="both"/>
        <w:rPr>
          <w:rFonts w:ascii="Franklin Gothic Book" w:eastAsia="Franklin Gothic Book" w:hAnsi="Franklin Gothic Book" w:cs="Franklin Gothic Book"/>
          <w:noProof/>
          <w:lang w:val="en-GB"/>
        </w:rPr>
      </w:pPr>
      <w:r w:rsidRPr="00397248">
        <w:rPr>
          <w:rFonts w:ascii="Franklin Gothic Book" w:hAnsi="Franklin Gothic Book"/>
          <w:noProof/>
          <w:lang w:val="en-GB"/>
        </w:rPr>
        <w:t>Reforme i ulaganja trebaju:</w:t>
      </w:r>
    </w:p>
    <w:p w14:paraId="10649E6B" w14:textId="11B1CC8C" w:rsidR="00C9530A" w:rsidRPr="00397248" w:rsidRDefault="00C9530A" w:rsidP="00437807">
      <w:pPr>
        <w:pStyle w:val="Odlomakpopisa"/>
        <w:numPr>
          <w:ilvl w:val="0"/>
          <w:numId w:val="8"/>
        </w:numPr>
        <w:spacing w:after="0" w:line="360" w:lineRule="auto"/>
        <w:jc w:val="both"/>
        <w:rPr>
          <w:rFonts w:eastAsia="Franklin Gothic Book" w:cs="Franklin Gothic Book"/>
          <w:noProof/>
          <w:szCs w:val="24"/>
          <w:lang w:val="en-GB"/>
        </w:rPr>
      </w:pPr>
      <w:r w:rsidRPr="00397248">
        <w:rPr>
          <w:noProof/>
          <w:lang w:val="en-GB"/>
        </w:rPr>
        <w:t>Poboljšati učinkovitost, kvalitetu i dostupnost zdravstvenog sustava.</w:t>
      </w:r>
    </w:p>
    <w:p w14:paraId="4583A679" w14:textId="6D00E2FC" w:rsidR="00C9530A" w:rsidRPr="00397248" w:rsidRDefault="00C9530A" w:rsidP="00437807">
      <w:pPr>
        <w:pStyle w:val="Odlomakpopisa"/>
        <w:numPr>
          <w:ilvl w:val="0"/>
          <w:numId w:val="8"/>
        </w:numPr>
        <w:spacing w:after="0" w:line="360" w:lineRule="auto"/>
        <w:jc w:val="both"/>
        <w:rPr>
          <w:rFonts w:eastAsia="Franklin Gothic Book" w:cs="Franklin Gothic Book"/>
          <w:noProof/>
          <w:szCs w:val="24"/>
          <w:lang w:val="en-GB"/>
        </w:rPr>
      </w:pPr>
      <w:r w:rsidRPr="00397248">
        <w:rPr>
          <w:noProof/>
          <w:lang w:val="en-GB"/>
        </w:rPr>
        <w:t>Uvesti sustav za strateško upravljanje ljudskim potencijalima.</w:t>
      </w:r>
    </w:p>
    <w:p w14:paraId="3D42C6E1" w14:textId="547EC3CA" w:rsidR="00C9530A" w:rsidRPr="00397248" w:rsidRDefault="00C9530A" w:rsidP="00437807">
      <w:pPr>
        <w:pStyle w:val="Odlomakpopisa"/>
        <w:numPr>
          <w:ilvl w:val="0"/>
          <w:numId w:val="8"/>
        </w:numPr>
        <w:spacing w:after="0" w:line="360" w:lineRule="auto"/>
        <w:jc w:val="both"/>
        <w:rPr>
          <w:rFonts w:eastAsia="Franklin Gothic Book" w:cs="Franklin Gothic Book"/>
          <w:noProof/>
          <w:szCs w:val="24"/>
          <w:lang w:val="en-GB"/>
        </w:rPr>
      </w:pPr>
      <w:r w:rsidRPr="00397248">
        <w:rPr>
          <w:noProof/>
          <w:lang w:val="en-GB"/>
        </w:rPr>
        <w:t>Osigurati financijsku održivost sustava zdravstvene skrbi kako bi se smanjila rascjepkanost upravljanja i povećala racionalnost.</w:t>
      </w:r>
    </w:p>
    <w:p w14:paraId="32C4F406" w14:textId="77777777" w:rsidR="00EC5DEA" w:rsidRPr="00397248" w:rsidRDefault="00EC5DEA" w:rsidP="00437807">
      <w:pPr>
        <w:spacing w:line="360" w:lineRule="auto"/>
        <w:jc w:val="both"/>
        <w:rPr>
          <w:rFonts w:ascii="Franklin Gothic Book" w:eastAsia="Franklin Gothic Book" w:hAnsi="Franklin Gothic Book" w:cs="Franklin Gothic Book"/>
          <w:noProof/>
          <w:lang w:val="en-GB"/>
        </w:rPr>
      </w:pPr>
    </w:p>
    <w:p w14:paraId="1309C340" w14:textId="358569D0" w:rsidR="00933CA0" w:rsidRPr="00397248" w:rsidRDefault="00933CA0" w:rsidP="00437807">
      <w:pPr>
        <w:spacing w:line="360" w:lineRule="auto"/>
        <w:jc w:val="both"/>
        <w:rPr>
          <w:rFonts w:ascii="Franklin Gothic Book" w:eastAsia="Franklin Gothic Book" w:hAnsi="Franklin Gothic Book" w:cs="Franklin Gothic Book"/>
          <w:noProof/>
          <w:lang w:val="en-GB"/>
        </w:rPr>
      </w:pPr>
      <w:r w:rsidRPr="00397248">
        <w:rPr>
          <w:rFonts w:ascii="Franklin Gothic Book" w:hAnsi="Franklin Gothic Book"/>
          <w:noProof/>
          <w:lang w:val="en-GB"/>
        </w:rPr>
        <w:t xml:space="preserve">Drugo, odlučeno je da se usredotoči na tri klastera koja je razvio </w:t>
      </w:r>
      <w:r w:rsidRPr="00397248">
        <w:rPr>
          <w:rFonts w:ascii="Franklin Gothic Book" w:hAnsi="Franklin Gothic Book"/>
          <w:b/>
          <w:noProof/>
          <w:lang w:val="en-GB"/>
        </w:rPr>
        <w:t>Avdis Donabedian</w:t>
      </w:r>
      <w:r w:rsidRPr="00397248">
        <w:rPr>
          <w:rFonts w:ascii="Franklin Gothic Book" w:hAnsi="Franklin Gothic Book"/>
          <w:noProof/>
          <w:lang w:val="en-GB"/>
        </w:rPr>
        <w:t xml:space="preserve"> iz kojih se mogu dobiti informacije o kvaliteti skrbi: </w:t>
      </w:r>
      <w:r w:rsidRPr="00397248">
        <w:rPr>
          <w:rFonts w:ascii="Franklin Gothic Book" w:hAnsi="Franklin Gothic Book"/>
          <w:b/>
          <w:noProof/>
          <w:lang w:val="en-GB"/>
        </w:rPr>
        <w:t xml:space="preserve">strukturu, proces </w:t>
      </w:r>
      <w:r w:rsidRPr="00397248">
        <w:rPr>
          <w:rFonts w:ascii="Franklin Gothic Book" w:hAnsi="Franklin Gothic Book"/>
          <w:noProof/>
          <w:lang w:val="en-GB"/>
        </w:rPr>
        <w:t>i</w:t>
      </w:r>
      <w:r w:rsidRPr="00397248">
        <w:rPr>
          <w:rFonts w:ascii="Franklin Gothic Book" w:hAnsi="Franklin Gothic Book"/>
          <w:b/>
          <w:noProof/>
          <w:lang w:val="en-GB"/>
        </w:rPr>
        <w:t xml:space="preserve"> ishode</w:t>
      </w:r>
      <w:r w:rsidR="00236D8B" w:rsidRPr="00397248">
        <w:rPr>
          <w:rFonts w:ascii="Franklin Gothic Book" w:eastAsia="Franklin Gothic Book" w:hAnsi="Franklin Gothic Book" w:cs="Franklin Gothic Book"/>
          <w:b/>
          <w:noProof/>
          <w:lang w:val="en-GB"/>
        </w:rPr>
        <w:fldChar w:fldCharType="begin" w:fldLock="1"/>
      </w:r>
      <w:r w:rsidR="00363256" w:rsidRPr="00397248">
        <w:rPr>
          <w:rFonts w:ascii="Franklin Gothic Book" w:eastAsia="Franklin Gothic Book" w:hAnsi="Franklin Gothic Book" w:cs="Franklin Gothic Book"/>
          <w:b/>
          <w:noProof/>
          <w:lang w:val="en-GB"/>
        </w:rPr>
        <w:instrText>ADDIN CSL_CITATION {"citationItems":[{"id":"ITEM-1","itemData":{"DOI":"10.1111/1468-0009.12189","ISSN":"0887378X","author":[{"dropping-particle":"","family":"BERWICK","given":"DONALD","non-dropping-particle":"","parse-names":false,"suffix":""},{"dropping-particle":"","family":"FOX","given":"DANIEL M.","non-dropping-particle":"","parse-names":false,"suffix":""}],"container-title":"The Milbank Quarterly","id":"ITEM-1","issue":"2","issued":{"date-parts":[["2016","6"]]},"page":"237-241","title":"“Evaluating the Quality of Medical Care”: Donabedian's Classic Article 50 Years Later","type":"article-journal","volume":"94"},"uris":["http://www.mendeley.com/documents/?uuid=b9fe9a8a-53a2-48a8-8c6f-c862ae59bffd"]}],"mendeley":{"formattedCitation":"[10]","plainTextFormattedCitation":"[10]","previouslyFormattedCitation":"[10]"},"properties":{"noteIndex":0},"schema":"https://github.com/citation-style-language/schema/raw/master/csl-citation.json"}</w:instrText>
      </w:r>
      <w:r w:rsidR="00236D8B" w:rsidRPr="00397248">
        <w:rPr>
          <w:rFonts w:ascii="Franklin Gothic Book" w:eastAsia="Franklin Gothic Book" w:hAnsi="Franklin Gothic Book" w:cs="Franklin Gothic Book"/>
          <w:b/>
          <w:noProof/>
          <w:lang w:val="en-GB"/>
        </w:rPr>
        <w:fldChar w:fldCharType="separate"/>
      </w:r>
      <w:r w:rsidR="00236D8B" w:rsidRPr="00397248">
        <w:rPr>
          <w:rFonts w:ascii="Franklin Gothic Book" w:eastAsia="Franklin Gothic Book" w:hAnsi="Franklin Gothic Book" w:cs="Franklin Gothic Book"/>
          <w:noProof/>
          <w:lang w:val="en-GB"/>
        </w:rPr>
        <w:t>[10]</w:t>
      </w:r>
      <w:r w:rsidR="00236D8B" w:rsidRPr="00397248">
        <w:rPr>
          <w:rFonts w:ascii="Franklin Gothic Book" w:eastAsia="Franklin Gothic Book" w:hAnsi="Franklin Gothic Book" w:cs="Franklin Gothic Book"/>
          <w:b/>
          <w:noProof/>
          <w:lang w:val="en-GB"/>
        </w:rPr>
        <w:fldChar w:fldCharType="end"/>
      </w:r>
      <w:r w:rsidRPr="00397248">
        <w:rPr>
          <w:rFonts w:ascii="Franklin Gothic Book" w:hAnsi="Franklin Gothic Book"/>
          <w:noProof/>
          <w:lang w:val="en-GB"/>
        </w:rPr>
        <w:t xml:space="preserve">. </w:t>
      </w:r>
    </w:p>
    <w:p w14:paraId="2BE042E4" w14:textId="643462A4" w:rsidR="00933CA0" w:rsidRPr="00397248" w:rsidRDefault="00933CA0" w:rsidP="00437807">
      <w:pPr>
        <w:spacing w:line="360" w:lineRule="auto"/>
        <w:jc w:val="both"/>
        <w:rPr>
          <w:rFonts w:ascii="Franklin Gothic Book" w:eastAsia="Franklin Gothic Book" w:hAnsi="Franklin Gothic Book" w:cs="Franklin Gothic Book"/>
          <w:b/>
          <w:noProof/>
          <w:lang w:val="en-GB"/>
        </w:rPr>
      </w:pPr>
      <w:bookmarkStart w:id="4" w:name="_Hlk107398913"/>
      <w:r w:rsidRPr="00397248">
        <w:rPr>
          <w:rFonts w:ascii="Franklin Gothic Book" w:hAnsi="Franklin Gothic Book"/>
          <w:noProof/>
          <w:lang w:val="en-GB"/>
        </w:rPr>
        <w:t>Korisnost HSPA za nacionalne i međunarodne dionike proizlazi iz pojašnjenja veza između organizacijskih komponenti zdravstvenog sustava i konačnih ciljeva koje je potrebno ostvariti</w:t>
      </w:r>
      <w:bookmarkEnd w:id="4"/>
      <w:r w:rsidRPr="00397248">
        <w:rPr>
          <w:rFonts w:ascii="Franklin Gothic Book" w:hAnsi="Franklin Gothic Book"/>
          <w:noProof/>
          <w:lang w:val="en-GB"/>
        </w:rPr>
        <w:t xml:space="preserve"> </w:t>
      </w:r>
      <w:r w:rsidRPr="00397248">
        <w:rPr>
          <w:rFonts w:ascii="Franklin Gothic Book" w:eastAsia="Franklin Gothic Book" w:hAnsi="Franklin Gothic Book" w:cs="Franklin Gothic Book"/>
          <w:noProof/>
          <w:lang w:val="en-GB"/>
        </w:rPr>
        <w:fldChar w:fldCharType="begin" w:fldLock="1"/>
      </w:r>
      <w:r w:rsidR="00236D8B" w:rsidRPr="00397248">
        <w:rPr>
          <w:rFonts w:ascii="Franklin Gothic Book" w:eastAsia="Franklin Gothic Book" w:hAnsi="Franklin Gothic Book" w:cs="Franklin Gothic Book"/>
          <w:noProof/>
          <w:lang w:val="en-GB"/>
        </w:rPr>
        <w:instrText>ADDIN CSL_CITATION {"citationItems":[{"id":"ITEM-1","itemData":{"ISBN":"978-92-4-004247-6","author":[{"dropping-particle":"","family":"Papanicolas","given":"Irene","non-dropping-particle":"","parse-names":false,"suffix":""},{"dropping-particle":"","family":"Rajan","given":"Dheepa","non-dropping-particle":"","parse-names":false,"suffix":""},{"dropping-particle":"","family":"Karanikolos","given":"Marina","non-dropping-particle":"","parse-names":false,"suffix":""},{"dropping-particle":"","family":"Soucat","given":"Agnes","non-dropping-particle":"","parse-names":false,"suffix":""},{"dropping-particle":"","family":"Figueras","given":"Josep","non-dropping-particle":"","parse-names":false,"suffix":""}],"container-title":"Health Policy Series","id":"ITEM-1","issued":{"date-parts":[["2022"]]},"publisher":"World Health Organization","publisher-place":"Geneva","title":"Health system performance assessment: a framework for policy analysis","type":"chapter","volume":"57"},"uris":["http://www.mendeley.com/documents/?uuid=97742cf8-f121-344c-8d48-561511e38c7a"]}],"mendeley":{"formattedCitation":"[8]","plainTextFormattedCitation":"[8]","previouslyFormattedCitation":"[8]"},"properties":{"noteIndex":0},"schema":"https://github.com/citation-style-language/schema/raw/master/csl-citation.json"}</w:instrText>
      </w:r>
      <w:r w:rsidRPr="00397248">
        <w:rPr>
          <w:rFonts w:ascii="Franklin Gothic Book" w:eastAsia="Franklin Gothic Book" w:hAnsi="Franklin Gothic Book" w:cs="Franklin Gothic Book"/>
          <w:noProof/>
          <w:lang w:val="en-GB"/>
        </w:rPr>
        <w:fldChar w:fldCharType="separate"/>
      </w:r>
      <w:r w:rsidR="00EC5DEA" w:rsidRPr="00397248">
        <w:rPr>
          <w:rFonts w:ascii="Franklin Gothic Book" w:eastAsia="Franklin Gothic Book" w:hAnsi="Franklin Gothic Book" w:cs="Franklin Gothic Book"/>
          <w:noProof/>
          <w:lang w:val="en-GB"/>
        </w:rPr>
        <w:t>[8]</w:t>
      </w:r>
      <w:r w:rsidRPr="00397248">
        <w:rPr>
          <w:rFonts w:ascii="Franklin Gothic Book" w:eastAsia="Franklin Gothic Book" w:hAnsi="Franklin Gothic Book" w:cs="Franklin Gothic Book"/>
          <w:noProof/>
          <w:lang w:val="en-GB"/>
        </w:rPr>
        <w:fldChar w:fldCharType="end"/>
      </w:r>
      <w:r w:rsidRPr="00397248">
        <w:rPr>
          <w:rFonts w:ascii="Franklin Gothic Book" w:hAnsi="Franklin Gothic Book"/>
          <w:noProof/>
          <w:lang w:val="en-GB"/>
        </w:rPr>
        <w:t xml:space="preserve">. Kao takva, u ažuriranoj verziji okvira za HSPA za Hrvatsku jasnije su razrađene domene i klasteri u analizi te njihova povezanost s poboljšanjem cjelokupnog sustava zdravstvene skrbi, s posebnim naglaskom na određene </w:t>
      </w:r>
      <w:r w:rsidRPr="00397248">
        <w:rPr>
          <w:rFonts w:ascii="Franklin Gothic Book" w:hAnsi="Franklin Gothic Book"/>
          <w:b/>
          <w:noProof/>
          <w:lang w:val="en-GB"/>
        </w:rPr>
        <w:t>prioritete</w:t>
      </w:r>
      <w:r w:rsidR="00E24B3F" w:rsidRPr="00397248">
        <w:rPr>
          <w:rFonts w:ascii="Franklin Gothic Book" w:hAnsi="Franklin Gothic Book"/>
          <w:b/>
          <w:noProof/>
          <w:lang w:val="en-GB"/>
        </w:rPr>
        <w:t xml:space="preserve"> </w:t>
      </w:r>
      <w:r w:rsidR="00E24B3F" w:rsidRPr="00397248">
        <w:rPr>
          <w:rFonts w:ascii="Franklin Gothic Book" w:hAnsi="Franklin Gothic Book"/>
          <w:noProof/>
          <w:lang w:val="en-GB"/>
        </w:rPr>
        <w:t>utvrđene</w:t>
      </w:r>
      <w:r w:rsidR="00AC33AE" w:rsidRPr="00397248">
        <w:rPr>
          <w:rFonts w:ascii="Franklin Gothic Book" w:hAnsi="Franklin Gothic Book"/>
          <w:noProof/>
          <w:lang w:val="en-GB"/>
        </w:rPr>
        <w:t xml:space="preserve"> u strateškim dokumentima</w:t>
      </w:r>
      <w:r w:rsidRPr="00397248">
        <w:rPr>
          <w:rFonts w:ascii="Franklin Gothic Book" w:hAnsi="Franklin Gothic Book"/>
          <w:noProof/>
          <w:lang w:val="en-GB"/>
        </w:rPr>
        <w:t xml:space="preserve">: </w:t>
      </w:r>
      <w:r w:rsidR="00E24B3F" w:rsidRPr="00397248">
        <w:rPr>
          <w:rFonts w:ascii="Franklin Gothic Book" w:hAnsi="Franklin Gothic Book"/>
          <w:b/>
          <w:i/>
          <w:noProof/>
          <w:lang w:val="en-GB"/>
        </w:rPr>
        <w:t xml:space="preserve">ljudski potencijali, bolesti srca i krvožilnog sustava, </w:t>
      </w:r>
      <w:r w:rsidR="00AC33AE" w:rsidRPr="00397248">
        <w:rPr>
          <w:rFonts w:ascii="Franklin Gothic Book" w:hAnsi="Franklin Gothic Book"/>
          <w:b/>
          <w:i/>
          <w:noProof/>
          <w:lang w:val="en-GB"/>
        </w:rPr>
        <w:t>maligne bolesti</w:t>
      </w:r>
      <w:r w:rsidR="00E24B3F" w:rsidRPr="00397248">
        <w:rPr>
          <w:rFonts w:ascii="Franklin Gothic Book" w:hAnsi="Franklin Gothic Book"/>
          <w:b/>
          <w:i/>
          <w:noProof/>
          <w:lang w:val="en-GB"/>
        </w:rPr>
        <w:t>, dijabetes, mentalno zdravlje i rijetke bolesti</w:t>
      </w:r>
      <w:r w:rsidRPr="00397248">
        <w:rPr>
          <w:rFonts w:ascii="Franklin Gothic Book" w:hAnsi="Franklin Gothic Book"/>
          <w:b/>
          <w:noProof/>
          <w:lang w:val="en-GB"/>
        </w:rPr>
        <w:t xml:space="preserve">. </w:t>
      </w:r>
    </w:p>
    <w:p w14:paraId="5572DDB3" w14:textId="77777777" w:rsidR="00933CA0" w:rsidRPr="00397248" w:rsidRDefault="00933CA0" w:rsidP="00437807">
      <w:pPr>
        <w:spacing w:line="360" w:lineRule="auto"/>
        <w:jc w:val="both"/>
        <w:rPr>
          <w:rFonts w:ascii="Franklin Gothic Book" w:eastAsia="Franklin Gothic Book" w:hAnsi="Franklin Gothic Book" w:cs="Franklin Gothic Book"/>
          <w:noProof/>
          <w:lang w:val="en-GB"/>
        </w:rPr>
      </w:pPr>
    </w:p>
    <w:p w14:paraId="1828F3BA" w14:textId="6F608CCF" w:rsidR="00933CA0" w:rsidRPr="00397248" w:rsidRDefault="00933CA0" w:rsidP="00437807">
      <w:pPr>
        <w:spacing w:line="360" w:lineRule="auto"/>
        <w:jc w:val="both"/>
        <w:rPr>
          <w:rFonts w:ascii="Franklin Gothic Book" w:eastAsia="Franklin Gothic Book" w:hAnsi="Franklin Gothic Book" w:cs="Franklin Gothic Book"/>
          <w:noProof/>
          <w:lang w:val="en-GB"/>
        </w:rPr>
      </w:pPr>
      <w:r w:rsidRPr="00397248">
        <w:rPr>
          <w:rFonts w:ascii="Franklin Gothic Book" w:hAnsi="Franklin Gothic Book"/>
          <w:noProof/>
          <w:lang w:val="en-GB"/>
        </w:rPr>
        <w:t xml:space="preserve">Konačna verzija okvira prikazuje domene učinkovitosti i njihove međusobne odnose s HSPA za Hrvatsku te se prikazuje u dva modaliteta, </w:t>
      </w:r>
      <w:r w:rsidRPr="00397248">
        <w:rPr>
          <w:rFonts w:ascii="Franklin Gothic Book" w:hAnsi="Franklin Gothic Book"/>
          <w:b/>
          <w:noProof/>
          <w:lang w:val="en-GB"/>
        </w:rPr>
        <w:t>kompaktnoj verziji</w:t>
      </w:r>
      <w:r w:rsidRPr="00397248">
        <w:rPr>
          <w:rFonts w:ascii="Franklin Gothic Book" w:hAnsi="Franklin Gothic Book"/>
          <w:noProof/>
          <w:lang w:val="en-GB"/>
        </w:rPr>
        <w:t xml:space="preserve"> (</w:t>
      </w:r>
      <w:r w:rsidRPr="00397248">
        <w:rPr>
          <w:rFonts w:ascii="Franklin Gothic Book" w:eastAsia="Franklin Gothic Book" w:hAnsi="Franklin Gothic Book" w:cs="Franklin Gothic Book"/>
          <w:noProof/>
          <w:lang w:val="en-GB"/>
        </w:rPr>
        <w:fldChar w:fldCharType="begin"/>
      </w:r>
      <w:r w:rsidRPr="00397248">
        <w:rPr>
          <w:rFonts w:ascii="Franklin Gothic Book" w:eastAsia="Franklin Gothic Book" w:hAnsi="Franklin Gothic Book" w:cs="Franklin Gothic Book"/>
          <w:noProof/>
          <w:lang w:val="en-GB"/>
        </w:rPr>
        <w:instrText xml:space="preserve"> REF _Ref106802421 \h </w:instrText>
      </w:r>
      <w:r w:rsidR="00082234" w:rsidRPr="00397248">
        <w:rPr>
          <w:rFonts w:ascii="Franklin Gothic Book" w:eastAsia="Franklin Gothic Book" w:hAnsi="Franklin Gothic Book" w:cs="Franklin Gothic Book"/>
          <w:noProof/>
          <w:lang w:val="en-GB"/>
        </w:rPr>
        <w:instrText xml:space="preserve"> \* MERGEFORMAT </w:instrText>
      </w:r>
      <w:r w:rsidRPr="00397248">
        <w:rPr>
          <w:rFonts w:ascii="Franklin Gothic Book" w:eastAsia="Franklin Gothic Book" w:hAnsi="Franklin Gothic Book" w:cs="Franklin Gothic Book"/>
          <w:noProof/>
          <w:lang w:val="en-GB"/>
        </w:rPr>
      </w:r>
      <w:r w:rsidRPr="00397248">
        <w:rPr>
          <w:rFonts w:ascii="Franklin Gothic Book" w:eastAsia="Franklin Gothic Book" w:hAnsi="Franklin Gothic Book" w:cs="Franklin Gothic Book"/>
          <w:noProof/>
          <w:lang w:val="en-GB"/>
        </w:rPr>
        <w:fldChar w:fldCharType="separate"/>
      </w:r>
      <w:r w:rsidR="008136B3" w:rsidRPr="00397248">
        <w:rPr>
          <w:rFonts w:ascii="Franklin Gothic Book" w:eastAsia="Franklin Gothic Book" w:hAnsi="Franklin Gothic Book" w:cs="Franklin Gothic Book"/>
          <w:noProof/>
          <w:lang w:val="en-GB"/>
        </w:rPr>
        <w:t>Slika 2</w:t>
      </w:r>
      <w:r w:rsidRPr="00397248">
        <w:rPr>
          <w:rFonts w:ascii="Franklin Gothic Book" w:eastAsia="Franklin Gothic Book" w:hAnsi="Franklin Gothic Book" w:cs="Franklin Gothic Book"/>
          <w:noProof/>
          <w:lang w:val="en-GB"/>
        </w:rPr>
        <w:fldChar w:fldCharType="end"/>
      </w:r>
      <w:r w:rsidRPr="00397248">
        <w:rPr>
          <w:rFonts w:ascii="Franklin Gothic Book" w:hAnsi="Franklin Gothic Book"/>
          <w:noProof/>
          <w:lang w:val="en-GB"/>
        </w:rPr>
        <w:t xml:space="preserve">) </w:t>
      </w:r>
      <w:r w:rsidRPr="00397248">
        <w:rPr>
          <w:rFonts w:ascii="Franklin Gothic Book" w:hAnsi="Franklin Gothic Book"/>
          <w:b/>
          <w:noProof/>
          <w:lang w:val="en-GB"/>
        </w:rPr>
        <w:t>i grafički prikazanoj verziji</w:t>
      </w:r>
      <w:r w:rsidRPr="00397248">
        <w:rPr>
          <w:rFonts w:ascii="Franklin Gothic Book" w:hAnsi="Franklin Gothic Book"/>
          <w:noProof/>
          <w:lang w:val="en-GB"/>
        </w:rPr>
        <w:t xml:space="preserve"> (</w:t>
      </w:r>
      <w:r w:rsidRPr="00397248">
        <w:rPr>
          <w:rFonts w:ascii="Franklin Gothic Book" w:eastAsia="Franklin Gothic Book" w:hAnsi="Franklin Gothic Book" w:cs="Franklin Gothic Book"/>
          <w:noProof/>
          <w:lang w:val="en-GB"/>
        </w:rPr>
        <w:fldChar w:fldCharType="begin"/>
      </w:r>
      <w:r w:rsidRPr="00397248">
        <w:rPr>
          <w:rFonts w:ascii="Franklin Gothic Book" w:eastAsia="Franklin Gothic Book" w:hAnsi="Franklin Gothic Book" w:cs="Franklin Gothic Book"/>
          <w:noProof/>
          <w:lang w:val="en-GB"/>
        </w:rPr>
        <w:instrText xml:space="preserve"> REF _Ref106802473 \h </w:instrText>
      </w:r>
      <w:r w:rsidR="00082234" w:rsidRPr="00397248">
        <w:rPr>
          <w:rFonts w:ascii="Franklin Gothic Book" w:eastAsia="Franklin Gothic Book" w:hAnsi="Franklin Gothic Book" w:cs="Franklin Gothic Book"/>
          <w:noProof/>
          <w:lang w:val="en-GB"/>
        </w:rPr>
        <w:instrText xml:space="preserve"> \* MERGEFORMAT </w:instrText>
      </w:r>
      <w:r w:rsidRPr="00397248">
        <w:rPr>
          <w:rFonts w:ascii="Franklin Gothic Book" w:eastAsia="Franklin Gothic Book" w:hAnsi="Franklin Gothic Book" w:cs="Franklin Gothic Book"/>
          <w:noProof/>
          <w:lang w:val="en-GB"/>
        </w:rPr>
      </w:r>
      <w:r w:rsidRPr="00397248">
        <w:rPr>
          <w:rFonts w:ascii="Franklin Gothic Book" w:eastAsia="Franklin Gothic Book" w:hAnsi="Franklin Gothic Book" w:cs="Franklin Gothic Book"/>
          <w:noProof/>
          <w:lang w:val="en-GB"/>
        </w:rPr>
        <w:fldChar w:fldCharType="separate"/>
      </w:r>
      <w:r w:rsidR="008136B3" w:rsidRPr="00397248">
        <w:rPr>
          <w:rFonts w:ascii="Franklin Gothic Book" w:eastAsia="Franklin Gothic Book" w:hAnsi="Franklin Gothic Book" w:cs="Franklin Gothic Book"/>
          <w:noProof/>
          <w:lang w:val="en-GB"/>
        </w:rPr>
        <w:t>Slika 3</w:t>
      </w:r>
      <w:r w:rsidRPr="00397248">
        <w:rPr>
          <w:rFonts w:ascii="Franklin Gothic Book" w:eastAsia="Franklin Gothic Book" w:hAnsi="Franklin Gothic Book" w:cs="Franklin Gothic Book"/>
          <w:noProof/>
          <w:lang w:val="en-GB"/>
        </w:rPr>
        <w:fldChar w:fldCharType="end"/>
      </w:r>
      <w:r w:rsidRPr="00397248">
        <w:rPr>
          <w:rFonts w:ascii="Franklin Gothic Book" w:hAnsi="Franklin Gothic Book"/>
          <w:noProof/>
          <w:lang w:val="en-GB"/>
        </w:rPr>
        <w:t>).</w:t>
      </w:r>
    </w:p>
    <w:p w14:paraId="761ADAF1" w14:textId="77777777" w:rsidR="00933CA0" w:rsidRPr="00397248" w:rsidRDefault="00933CA0" w:rsidP="00437807">
      <w:pPr>
        <w:spacing w:line="360" w:lineRule="auto"/>
        <w:jc w:val="both"/>
        <w:rPr>
          <w:rFonts w:ascii="Franklin Gothic Book" w:eastAsia="Franklin Gothic Book" w:hAnsi="Franklin Gothic Book" w:cs="Franklin Gothic Book"/>
          <w:noProof/>
          <w:lang w:val="en-GB"/>
        </w:rPr>
      </w:pPr>
    </w:p>
    <w:p w14:paraId="7A259321" w14:textId="1D9576B0" w:rsidR="00933CA0" w:rsidRPr="00397248" w:rsidRDefault="00933CA0" w:rsidP="00437807">
      <w:pPr>
        <w:spacing w:line="360" w:lineRule="auto"/>
        <w:jc w:val="both"/>
        <w:rPr>
          <w:rFonts w:ascii="Franklin Gothic Book" w:eastAsia="Franklin Gothic Book" w:hAnsi="Franklin Gothic Book" w:cs="Franklin Gothic Book"/>
          <w:noProof/>
          <w:lang w:val="en-GB"/>
        </w:rPr>
      </w:pPr>
      <w:bookmarkStart w:id="5" w:name="_Hlk107398062"/>
      <w:r w:rsidRPr="00397248">
        <w:rPr>
          <w:rFonts w:ascii="Franklin Gothic Book" w:hAnsi="Franklin Gothic Book"/>
          <w:b/>
          <w:noProof/>
          <w:lang w:val="en-GB"/>
        </w:rPr>
        <w:t>Kompaktna verzija</w:t>
      </w:r>
      <w:r w:rsidRPr="00397248">
        <w:rPr>
          <w:rFonts w:ascii="Franklin Gothic Book" w:hAnsi="Franklin Gothic Book"/>
          <w:noProof/>
          <w:lang w:val="en-GB"/>
        </w:rPr>
        <w:t xml:space="preserve"> idealno postavlja HSPA u širi kontekst </w:t>
      </w:r>
      <w:r w:rsidRPr="00397248">
        <w:rPr>
          <w:rFonts w:ascii="Franklin Gothic Book" w:hAnsi="Franklin Gothic Book"/>
          <w:i/>
          <w:noProof/>
          <w:lang w:val="en-GB"/>
        </w:rPr>
        <w:t>odrednica nevezanih uz zdravstvo</w:t>
      </w:r>
      <w:r w:rsidRPr="00397248">
        <w:rPr>
          <w:rFonts w:ascii="Franklin Gothic Book" w:hAnsi="Franklin Gothic Book"/>
          <w:noProof/>
          <w:lang w:val="en-GB"/>
        </w:rPr>
        <w:t xml:space="preserve"> i </w:t>
      </w:r>
      <w:r w:rsidRPr="00397248">
        <w:rPr>
          <w:rFonts w:ascii="Franklin Gothic Book" w:hAnsi="Franklin Gothic Book"/>
          <w:i/>
          <w:noProof/>
          <w:lang w:val="en-GB"/>
        </w:rPr>
        <w:t>dizajna, politika i konteksta zdravstvenog sustava</w:t>
      </w:r>
      <w:r w:rsidRPr="00397248">
        <w:rPr>
          <w:rFonts w:ascii="Franklin Gothic Book" w:hAnsi="Franklin Gothic Book"/>
          <w:noProof/>
          <w:lang w:val="en-GB"/>
        </w:rPr>
        <w:t>. Namjera je iscrtati granice onoga što će biti obuhvaćeno procjenom učinkovitosti, uz isticanje ključnih elemenata koji ne sudjeluju izravno u procjeni učinkovitosti zdravstvenog sustava, no utječu na nju. Kao rezultat toga, oni se prikazuju izvan elementa kojim se utvrđuje Donabedianova trosmjerna konceptualizacija HSPA kako bi se naznačio njihov sveukupni utjecaj.</w:t>
      </w:r>
    </w:p>
    <w:p w14:paraId="6D94F2A6" w14:textId="5BA9BC72" w:rsidR="00933CA0" w:rsidRPr="00397248" w:rsidRDefault="00933CA0" w:rsidP="00437807">
      <w:pPr>
        <w:spacing w:line="360" w:lineRule="auto"/>
        <w:jc w:val="both"/>
        <w:rPr>
          <w:rFonts w:ascii="Franklin Gothic Book" w:hAnsi="Franklin Gothic Book"/>
          <w:noProof/>
          <w:lang w:val="en-GB"/>
        </w:rPr>
      </w:pPr>
      <w:r w:rsidRPr="00397248">
        <w:rPr>
          <w:rFonts w:ascii="Franklin Gothic Book" w:hAnsi="Franklin Gothic Book"/>
          <w:noProof/>
          <w:lang w:val="en-GB"/>
        </w:rPr>
        <w:t xml:space="preserve">Između kontekstualnih komponenti i odgovarajućeg okvira za HSPA, tri su ključna elementa: </w:t>
      </w:r>
      <w:r w:rsidRPr="00397248">
        <w:rPr>
          <w:rFonts w:ascii="Franklin Gothic Book" w:hAnsi="Franklin Gothic Book"/>
          <w:i/>
          <w:noProof/>
          <w:lang w:val="en-GB"/>
        </w:rPr>
        <w:t xml:space="preserve">održivost, otpornost </w:t>
      </w:r>
      <w:r w:rsidRPr="00397248">
        <w:rPr>
          <w:rFonts w:ascii="Franklin Gothic Book" w:hAnsi="Franklin Gothic Book"/>
          <w:noProof/>
          <w:lang w:val="en-GB"/>
        </w:rPr>
        <w:t>i</w:t>
      </w:r>
      <w:r w:rsidRPr="00397248">
        <w:rPr>
          <w:rFonts w:ascii="Franklin Gothic Book" w:hAnsi="Franklin Gothic Book"/>
          <w:i/>
          <w:noProof/>
          <w:lang w:val="en-GB"/>
        </w:rPr>
        <w:t xml:space="preserve"> jednakost</w:t>
      </w:r>
      <w:r w:rsidRPr="00397248">
        <w:rPr>
          <w:rFonts w:ascii="Franklin Gothic Book" w:hAnsi="Franklin Gothic Book"/>
          <w:noProof/>
          <w:lang w:val="en-GB"/>
        </w:rPr>
        <w:t>. Treba ih promatrati kao međusektorske ciljeve. Njihov se utjecaj ne može suziti na jednu zdravstvenu komponentu, koja će poslije biti utvrđena kao pokazatelj, već utječe na cjelokupnu učinkovitost zdravstvenog sustava.</w:t>
      </w:r>
    </w:p>
    <w:p w14:paraId="19AF4EE3" w14:textId="1962ABBC" w:rsidR="00DC5827" w:rsidRPr="00397248" w:rsidRDefault="00DC5827" w:rsidP="00437807">
      <w:pPr>
        <w:spacing w:line="360" w:lineRule="auto"/>
        <w:jc w:val="both"/>
        <w:rPr>
          <w:rFonts w:ascii="Franklin Gothic Book" w:hAnsi="Franklin Gothic Book"/>
          <w:noProof/>
          <w:lang w:val="en-GB"/>
        </w:rPr>
      </w:pPr>
    </w:p>
    <w:p w14:paraId="754C1A20" w14:textId="4A6E5FA6" w:rsidR="00DC5827" w:rsidRPr="00397248" w:rsidRDefault="00DC5827" w:rsidP="00437807">
      <w:pPr>
        <w:spacing w:line="360" w:lineRule="auto"/>
        <w:jc w:val="center"/>
        <w:rPr>
          <w:rFonts w:ascii="Franklin Gothic Book" w:hAnsi="Franklin Gothic Book"/>
          <w:noProof/>
          <w:lang w:val="en-GB"/>
        </w:rPr>
      </w:pPr>
    </w:p>
    <w:bookmarkEnd w:id="5"/>
    <w:p w14:paraId="062DAF29" w14:textId="0E1986AF" w:rsidR="00933CA0" w:rsidRPr="00397248" w:rsidRDefault="003B45D8" w:rsidP="00437807">
      <w:pPr>
        <w:spacing w:line="360" w:lineRule="auto"/>
        <w:rPr>
          <w:rFonts w:ascii="Franklin Gothic Book" w:eastAsia="Franklin Gothic Book" w:hAnsi="Franklin Gothic Book" w:cs="Franklin Gothic Book"/>
          <w:noProof/>
          <w:lang w:val="en-GB"/>
        </w:rPr>
      </w:pPr>
      <w:r w:rsidRPr="00397248">
        <w:rPr>
          <w:rFonts w:ascii="Franklin Gothic Book" w:eastAsia="Franklin Gothic Book" w:hAnsi="Franklin Gothic Book" w:cs="Franklin Gothic Book"/>
          <w:noProof/>
          <w:lang w:eastAsia="hr-HR"/>
        </w:rPr>
        <w:drawing>
          <wp:inline distT="0" distB="0" distL="0" distR="0" wp14:anchorId="045099EE" wp14:editId="331091A0">
            <wp:extent cx="6457950" cy="378103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79872" cy="3793867"/>
                    </a:xfrm>
                    <a:prstGeom prst="rect">
                      <a:avLst/>
                    </a:prstGeom>
                  </pic:spPr>
                </pic:pic>
              </a:graphicData>
            </a:graphic>
          </wp:inline>
        </w:drawing>
      </w:r>
    </w:p>
    <w:p w14:paraId="0288DF23" w14:textId="77777777" w:rsidR="008B42C8" w:rsidRPr="00397248" w:rsidRDefault="008B42C8" w:rsidP="00437807">
      <w:pPr>
        <w:spacing w:line="360" w:lineRule="auto"/>
        <w:jc w:val="center"/>
        <w:rPr>
          <w:rFonts w:ascii="Franklin Gothic Book" w:eastAsia="Franklin Gothic Book" w:hAnsi="Franklin Gothic Book" w:cs="Franklin Gothic Book"/>
          <w:noProof/>
          <w:lang w:val="en-GB"/>
        </w:rPr>
      </w:pPr>
    </w:p>
    <w:p w14:paraId="21A57E41" w14:textId="0522F7D0" w:rsidR="00933CA0" w:rsidRPr="00397248" w:rsidRDefault="00933CA0" w:rsidP="00437807">
      <w:pPr>
        <w:pStyle w:val="Opisslike"/>
        <w:rPr>
          <w:rFonts w:eastAsia="Franklin Gothic Book" w:cs="Franklin Gothic Book"/>
          <w:noProof/>
          <w:szCs w:val="24"/>
          <w:lang w:val="de-AT"/>
        </w:rPr>
      </w:pPr>
      <w:bookmarkStart w:id="6" w:name="_Ref106802421"/>
      <w:bookmarkStart w:id="7" w:name="_Ref106802415"/>
      <w:r w:rsidRPr="00397248">
        <w:rPr>
          <w:noProof/>
          <w:lang w:val="de-AT"/>
        </w:rPr>
        <w:t xml:space="preserve">Slika </w:t>
      </w:r>
      <w:r w:rsidRPr="00397248">
        <w:rPr>
          <w:noProof/>
          <w:lang w:val="en-GB"/>
        </w:rPr>
        <w:fldChar w:fldCharType="begin"/>
      </w:r>
      <w:r w:rsidRPr="00397248">
        <w:rPr>
          <w:noProof/>
          <w:lang w:val="de-AT"/>
        </w:rPr>
        <w:instrText xml:space="preserve"> SEQ Figure \* ARABIC </w:instrText>
      </w:r>
      <w:r w:rsidRPr="00397248">
        <w:rPr>
          <w:noProof/>
          <w:lang w:val="en-GB"/>
        </w:rPr>
        <w:fldChar w:fldCharType="separate"/>
      </w:r>
      <w:r w:rsidR="008136B3" w:rsidRPr="00397248">
        <w:rPr>
          <w:noProof/>
          <w:lang w:val="de-AT"/>
        </w:rPr>
        <w:t>2</w:t>
      </w:r>
      <w:r w:rsidRPr="00397248">
        <w:rPr>
          <w:noProof/>
          <w:lang w:val="en-GB"/>
        </w:rPr>
        <w:fldChar w:fldCharType="end"/>
      </w:r>
      <w:bookmarkEnd w:id="6"/>
      <w:r w:rsidRPr="00397248">
        <w:rPr>
          <w:noProof/>
          <w:lang w:val="de-AT"/>
        </w:rPr>
        <w:t xml:space="preserve"> – Kompaktna verzija okvira za HSPA za Hrvatsku</w:t>
      </w:r>
      <w:bookmarkEnd w:id="7"/>
      <w:r w:rsidRPr="00397248">
        <w:rPr>
          <w:noProof/>
          <w:lang w:val="de-AT"/>
        </w:rPr>
        <w:t xml:space="preserve"> </w:t>
      </w:r>
    </w:p>
    <w:p w14:paraId="64E94C97" w14:textId="41AE5031" w:rsidR="00933CA0" w:rsidRPr="00397248" w:rsidRDefault="00933CA0" w:rsidP="00437807">
      <w:pPr>
        <w:spacing w:line="360" w:lineRule="auto"/>
        <w:jc w:val="both"/>
        <w:rPr>
          <w:rFonts w:ascii="Franklin Gothic Book" w:eastAsia="Franklin Gothic Book" w:hAnsi="Franklin Gothic Book" w:cs="Franklin Gothic Book"/>
          <w:noProof/>
          <w:lang w:val="de-AT"/>
        </w:rPr>
      </w:pPr>
      <w:r w:rsidRPr="00397248">
        <w:rPr>
          <w:rFonts w:ascii="Franklin Gothic Book" w:hAnsi="Franklin Gothic Book"/>
          <w:b/>
          <w:noProof/>
          <w:lang w:val="de-AT"/>
        </w:rPr>
        <w:t>Grafički prikazana verzija</w:t>
      </w:r>
      <w:r w:rsidRPr="00397248">
        <w:rPr>
          <w:rFonts w:ascii="Franklin Gothic Book" w:hAnsi="Franklin Gothic Book"/>
          <w:noProof/>
          <w:lang w:val="de-AT"/>
        </w:rPr>
        <w:t xml:space="preserve"> prikazuje svaku domenu koja se odnosi na svaki klaster. </w:t>
      </w:r>
    </w:p>
    <w:p w14:paraId="7D70F86C" w14:textId="05F9C973" w:rsidR="00933CA0" w:rsidRPr="00397248" w:rsidRDefault="00933CA0" w:rsidP="00437807">
      <w:pPr>
        <w:spacing w:line="360" w:lineRule="auto"/>
        <w:jc w:val="both"/>
        <w:rPr>
          <w:rFonts w:ascii="Franklin Gothic Book" w:eastAsia="Franklin Gothic Book" w:hAnsi="Franklin Gothic Book" w:cs="Franklin Gothic Book"/>
          <w:noProof/>
          <w:lang w:val="de-AT"/>
        </w:rPr>
      </w:pPr>
      <w:r w:rsidRPr="00397248">
        <w:rPr>
          <w:rFonts w:ascii="Franklin Gothic Book" w:hAnsi="Franklin Gothic Book"/>
          <w:noProof/>
          <w:lang w:val="de-AT"/>
        </w:rPr>
        <w:t>Konkretno, klaster</w:t>
      </w:r>
      <w:r w:rsidRPr="00397248">
        <w:rPr>
          <w:rFonts w:ascii="Franklin Gothic Book" w:hAnsi="Franklin Gothic Book"/>
          <w:i/>
          <w:noProof/>
          <w:lang w:val="de-AT"/>
        </w:rPr>
        <w:t xml:space="preserve"> struktura</w:t>
      </w:r>
      <w:r w:rsidRPr="00397248">
        <w:rPr>
          <w:rFonts w:ascii="Franklin Gothic Book" w:hAnsi="Franklin Gothic Book"/>
          <w:noProof/>
          <w:lang w:val="de-AT"/>
        </w:rPr>
        <w:t xml:space="preserve"> obuhvaća dome</w:t>
      </w:r>
      <w:r w:rsidR="00AC33AE" w:rsidRPr="00397248">
        <w:rPr>
          <w:rFonts w:ascii="Franklin Gothic Book" w:hAnsi="Franklin Gothic Book"/>
          <w:noProof/>
          <w:lang w:val="de-AT"/>
        </w:rPr>
        <w:t>ne i) troškova, ii.) zdravstvenih radnika</w:t>
      </w:r>
      <w:r w:rsidRPr="00397248">
        <w:rPr>
          <w:rFonts w:ascii="Franklin Gothic Book" w:hAnsi="Franklin Gothic Book"/>
          <w:noProof/>
          <w:lang w:val="de-AT"/>
        </w:rPr>
        <w:t>, III.) strukture zdravstvenih usluga , iv.) zdravstvenih tehnologija, v) zdravstvenih informacija i vi) digitalizacije.</w:t>
      </w:r>
    </w:p>
    <w:p w14:paraId="71F754B2" w14:textId="7BDC6CCF" w:rsidR="00933CA0" w:rsidRPr="00397248" w:rsidRDefault="00933CA0" w:rsidP="00437807">
      <w:pPr>
        <w:spacing w:line="360" w:lineRule="auto"/>
        <w:jc w:val="both"/>
        <w:rPr>
          <w:rFonts w:ascii="Franklin Gothic Book" w:eastAsia="Franklin Gothic Book" w:hAnsi="Franklin Gothic Book" w:cs="Franklin Gothic Book"/>
          <w:noProof/>
          <w:lang w:val="de-AT"/>
        </w:rPr>
      </w:pPr>
    </w:p>
    <w:p w14:paraId="58816BE3" w14:textId="61128B20" w:rsidR="00933CA0" w:rsidRPr="00397248" w:rsidRDefault="00933CA0" w:rsidP="00437807">
      <w:pPr>
        <w:spacing w:line="360" w:lineRule="auto"/>
        <w:jc w:val="both"/>
        <w:rPr>
          <w:rFonts w:ascii="Franklin Gothic Book" w:eastAsia="Franklin Gothic Book" w:hAnsi="Franklin Gothic Book" w:cs="Franklin Gothic Book"/>
          <w:noProof/>
          <w:lang w:val="de-AT"/>
        </w:rPr>
      </w:pPr>
      <w:r w:rsidRPr="00397248">
        <w:rPr>
          <w:rFonts w:ascii="Franklin Gothic Book" w:hAnsi="Franklin Gothic Book"/>
          <w:noProof/>
          <w:lang w:val="de-AT"/>
        </w:rPr>
        <w:t xml:space="preserve">Klaster </w:t>
      </w:r>
      <w:r w:rsidRPr="00397248">
        <w:rPr>
          <w:rFonts w:ascii="Franklin Gothic Book" w:hAnsi="Franklin Gothic Book"/>
          <w:i/>
          <w:noProof/>
          <w:lang w:val="de-AT"/>
        </w:rPr>
        <w:t>procesa</w:t>
      </w:r>
      <w:r w:rsidRPr="00397248">
        <w:rPr>
          <w:rFonts w:ascii="Franklin Gothic Book" w:hAnsi="Franklin Gothic Book"/>
          <w:noProof/>
          <w:lang w:val="de-AT"/>
        </w:rPr>
        <w:t xml:space="preserve"> obuhvaća i)</w:t>
      </w:r>
      <w:r w:rsidR="00AC33AE" w:rsidRPr="00397248">
        <w:rPr>
          <w:rFonts w:ascii="Franklin Gothic Book" w:hAnsi="Franklin Gothic Book"/>
          <w:noProof/>
          <w:lang w:val="de-AT"/>
        </w:rPr>
        <w:t xml:space="preserve"> koordinaciju</w:t>
      </w:r>
      <w:r w:rsidRPr="00397248">
        <w:rPr>
          <w:rFonts w:ascii="Franklin Gothic Book" w:hAnsi="Franklin Gothic Book"/>
          <w:noProof/>
          <w:lang w:val="de-AT"/>
        </w:rPr>
        <w:t xml:space="preserve">, ii) </w:t>
      </w:r>
      <w:r w:rsidR="00AC33AE" w:rsidRPr="00397248">
        <w:rPr>
          <w:rFonts w:ascii="Franklin Gothic Book" w:hAnsi="Franklin Gothic Book"/>
          <w:noProof/>
          <w:lang w:val="de-AT"/>
        </w:rPr>
        <w:t>integraciju</w:t>
      </w:r>
      <w:r w:rsidRPr="00397248">
        <w:rPr>
          <w:rFonts w:ascii="Franklin Gothic Book" w:hAnsi="Franklin Gothic Book"/>
          <w:noProof/>
          <w:lang w:val="de-AT"/>
        </w:rPr>
        <w:t xml:space="preserve">, iii) </w:t>
      </w:r>
      <w:r w:rsidR="00AC33AE" w:rsidRPr="00397248">
        <w:rPr>
          <w:rFonts w:ascii="Franklin Gothic Book" w:hAnsi="Franklin Gothic Book"/>
          <w:noProof/>
          <w:lang w:val="de-AT"/>
        </w:rPr>
        <w:t xml:space="preserve">kontinuitet,  iv) pristup i </w:t>
      </w:r>
      <w:r w:rsidRPr="00397248">
        <w:rPr>
          <w:rFonts w:ascii="Franklin Gothic Book" w:hAnsi="Franklin Gothic Book"/>
          <w:noProof/>
          <w:lang w:val="de-AT"/>
        </w:rPr>
        <w:t xml:space="preserve"> v) usmjerenost na osobu.</w:t>
      </w:r>
    </w:p>
    <w:p w14:paraId="7814D43B" w14:textId="7134DC35" w:rsidR="00933CA0" w:rsidRPr="00397248" w:rsidRDefault="00933CA0" w:rsidP="00437807">
      <w:pPr>
        <w:spacing w:line="360" w:lineRule="auto"/>
        <w:jc w:val="both"/>
        <w:rPr>
          <w:rFonts w:ascii="Franklin Gothic Book" w:eastAsia="Franklin Gothic Book" w:hAnsi="Franklin Gothic Book" w:cs="Franklin Gothic Book"/>
          <w:noProof/>
          <w:lang w:val="de-AT"/>
        </w:rPr>
      </w:pPr>
    </w:p>
    <w:p w14:paraId="521EC36F" w14:textId="0EC6DCC7" w:rsidR="00933CA0" w:rsidRPr="00397248" w:rsidRDefault="00933CA0" w:rsidP="00437807">
      <w:pPr>
        <w:spacing w:line="360" w:lineRule="auto"/>
        <w:jc w:val="both"/>
        <w:rPr>
          <w:rFonts w:ascii="Franklin Gothic Book" w:eastAsia="Franklin Gothic Book" w:hAnsi="Franklin Gothic Book" w:cs="Franklin Gothic Book"/>
          <w:noProof/>
          <w:lang w:val="de-AT"/>
        </w:rPr>
      </w:pPr>
      <w:r w:rsidRPr="00397248">
        <w:rPr>
          <w:rFonts w:ascii="Franklin Gothic Book" w:hAnsi="Franklin Gothic Book"/>
          <w:noProof/>
          <w:lang w:val="de-AT"/>
        </w:rPr>
        <w:t xml:space="preserve">Naposljetku, klaster </w:t>
      </w:r>
      <w:r w:rsidRPr="00397248">
        <w:rPr>
          <w:rFonts w:ascii="Franklin Gothic Book" w:hAnsi="Franklin Gothic Book"/>
          <w:i/>
          <w:noProof/>
          <w:lang w:val="de-AT"/>
        </w:rPr>
        <w:t>ishoda</w:t>
      </w:r>
      <w:r w:rsidR="00AC33AE" w:rsidRPr="00397248">
        <w:rPr>
          <w:rFonts w:ascii="Franklin Gothic Book" w:hAnsi="Franklin Gothic Book"/>
          <w:noProof/>
          <w:lang w:val="de-AT"/>
        </w:rPr>
        <w:t xml:space="preserve"> uključuje zdravstveno status</w:t>
      </w:r>
      <w:r w:rsidR="00B00D67" w:rsidRPr="00397248">
        <w:rPr>
          <w:rFonts w:ascii="Franklin Gothic Book" w:hAnsi="Franklin Gothic Book"/>
          <w:noProof/>
          <w:lang w:val="de-AT"/>
        </w:rPr>
        <w:t xml:space="preserve"> stanovništva</w:t>
      </w:r>
      <w:r w:rsidRPr="00397248">
        <w:rPr>
          <w:rFonts w:ascii="Franklin Gothic Book" w:hAnsi="Franklin Gothic Book"/>
          <w:noProof/>
          <w:lang w:val="de-AT"/>
        </w:rPr>
        <w:t>.</w:t>
      </w:r>
    </w:p>
    <w:p w14:paraId="013C57AA" w14:textId="77489515" w:rsidR="00933CA0" w:rsidRPr="00397248" w:rsidRDefault="00544787" w:rsidP="00437807">
      <w:pPr>
        <w:spacing w:line="360" w:lineRule="auto"/>
        <w:rPr>
          <w:rFonts w:ascii="Franklin Gothic Book" w:eastAsia="Franklin Gothic Book" w:hAnsi="Franklin Gothic Book" w:cs="Franklin Gothic Book"/>
          <w:noProof/>
          <w:lang w:val="de-AT"/>
        </w:rPr>
      </w:pPr>
      <w:r w:rsidRPr="00397248">
        <w:rPr>
          <w:rFonts w:ascii="Franklin Gothic Book" w:eastAsia="Franklin Gothic Book" w:hAnsi="Franklin Gothic Book" w:cs="Franklin Gothic Book"/>
          <w:noProof/>
          <w:lang w:eastAsia="hr-HR"/>
        </w:rPr>
        <w:drawing>
          <wp:inline distT="0" distB="0" distL="0" distR="0" wp14:anchorId="368C47E2" wp14:editId="3EAE6951">
            <wp:extent cx="6096851" cy="342947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p>
    <w:p w14:paraId="7AEDCFDB" w14:textId="6D02D5A1" w:rsidR="00DC5827" w:rsidRPr="00397248" w:rsidRDefault="00DC5827" w:rsidP="00437807">
      <w:pPr>
        <w:spacing w:line="360" w:lineRule="auto"/>
        <w:jc w:val="center"/>
        <w:rPr>
          <w:rFonts w:ascii="Franklin Gothic Book" w:eastAsia="Franklin Gothic Book" w:hAnsi="Franklin Gothic Book" w:cs="Franklin Gothic Book"/>
          <w:noProof/>
          <w:lang w:val="en-GB"/>
        </w:rPr>
      </w:pPr>
    </w:p>
    <w:p w14:paraId="46D48316" w14:textId="16A61E31" w:rsidR="00933CA0" w:rsidRPr="00397248" w:rsidRDefault="00933CA0" w:rsidP="00437807">
      <w:pPr>
        <w:spacing w:line="360" w:lineRule="auto"/>
        <w:jc w:val="center"/>
        <w:rPr>
          <w:rFonts w:ascii="Franklin Gothic Book" w:eastAsia="Franklin Gothic Book" w:hAnsi="Franklin Gothic Book" w:cs="Franklin Gothic Book"/>
          <w:noProof/>
          <w:lang w:val="en-GB"/>
        </w:rPr>
      </w:pPr>
    </w:p>
    <w:p w14:paraId="4C0A3430" w14:textId="77777777" w:rsidR="008B42C8" w:rsidRPr="00397248" w:rsidRDefault="008B42C8" w:rsidP="00437807">
      <w:pPr>
        <w:spacing w:line="360" w:lineRule="auto"/>
        <w:jc w:val="center"/>
        <w:rPr>
          <w:rFonts w:ascii="Franklin Gothic Book" w:eastAsia="Franklin Gothic Book" w:hAnsi="Franklin Gothic Book" w:cs="Franklin Gothic Book"/>
          <w:noProof/>
          <w:lang w:val="en-GB"/>
        </w:rPr>
      </w:pPr>
    </w:p>
    <w:p w14:paraId="61B5B945" w14:textId="77E6DFA4" w:rsidR="00514759" w:rsidRPr="00397248" w:rsidRDefault="00933CA0" w:rsidP="00437807">
      <w:pPr>
        <w:pStyle w:val="Opisslike"/>
        <w:rPr>
          <w:noProof/>
          <w:lang w:val="en-GB"/>
        </w:rPr>
      </w:pPr>
      <w:bookmarkStart w:id="8" w:name="_Ref106802473"/>
      <w:r w:rsidRPr="00397248">
        <w:rPr>
          <w:noProof/>
          <w:lang w:val="en-GB"/>
        </w:rPr>
        <w:t xml:space="preserve">Slika </w:t>
      </w:r>
      <w:r w:rsidR="006541E0" w:rsidRPr="00397248">
        <w:rPr>
          <w:noProof/>
          <w:lang w:val="en-GB"/>
        </w:rPr>
        <w:fldChar w:fldCharType="begin"/>
      </w:r>
      <w:r w:rsidR="006541E0" w:rsidRPr="00397248">
        <w:rPr>
          <w:noProof/>
          <w:lang w:val="en-GB"/>
        </w:rPr>
        <w:instrText xml:space="preserve"> SEQ Figure \* ARABIC </w:instrText>
      </w:r>
      <w:r w:rsidR="006541E0" w:rsidRPr="00397248">
        <w:rPr>
          <w:noProof/>
          <w:lang w:val="en-GB"/>
        </w:rPr>
        <w:fldChar w:fldCharType="separate"/>
      </w:r>
      <w:r w:rsidR="008136B3" w:rsidRPr="00397248">
        <w:rPr>
          <w:noProof/>
          <w:lang w:val="en-GB"/>
        </w:rPr>
        <w:t>3</w:t>
      </w:r>
      <w:r w:rsidR="006541E0" w:rsidRPr="00397248">
        <w:rPr>
          <w:noProof/>
          <w:lang w:val="en-GB"/>
        </w:rPr>
        <w:fldChar w:fldCharType="end"/>
      </w:r>
      <w:bookmarkEnd w:id="8"/>
      <w:r w:rsidRPr="00397248">
        <w:rPr>
          <w:noProof/>
          <w:lang w:val="en-GB"/>
        </w:rPr>
        <w:t xml:space="preserve"> – Grafički prikazana verzija okvira za HSPA za Hrvatsku</w:t>
      </w:r>
    </w:p>
    <w:p w14:paraId="6F1EA158" w14:textId="77777777" w:rsidR="00514759" w:rsidRPr="00397248" w:rsidRDefault="00514759">
      <w:pPr>
        <w:spacing w:after="160" w:line="259" w:lineRule="auto"/>
        <w:rPr>
          <w:rFonts w:ascii="Franklin Gothic Book" w:eastAsiaTheme="minorHAnsi" w:hAnsi="Franklin Gothic Book" w:cstheme="minorBidi"/>
          <w:b/>
          <w:i/>
          <w:iCs/>
          <w:noProof/>
          <w:color w:val="775F55" w:themeColor="text2"/>
          <w:szCs w:val="18"/>
          <w:lang w:val="en-GB" w:eastAsia="en-US"/>
        </w:rPr>
      </w:pPr>
      <w:r w:rsidRPr="00397248">
        <w:rPr>
          <w:rFonts w:ascii="Franklin Gothic Book" w:hAnsi="Franklin Gothic Book"/>
          <w:noProof/>
          <w:lang w:val="en-GB"/>
        </w:rPr>
        <w:br w:type="page"/>
      </w:r>
    </w:p>
    <w:p w14:paraId="64FAF847" w14:textId="250639DA" w:rsidR="00EC5DEA" w:rsidRPr="00397248" w:rsidRDefault="00EC5DEA" w:rsidP="00437807">
      <w:pPr>
        <w:spacing w:line="360" w:lineRule="auto"/>
        <w:rPr>
          <w:rFonts w:ascii="Franklin Gothic Book" w:eastAsia="Franklin Gothic Book" w:hAnsi="Franklin Gothic Book" w:cs="Franklin Gothic Book"/>
          <w:noProof/>
          <w:lang w:val="de-AT"/>
        </w:rPr>
      </w:pPr>
      <w:r w:rsidRPr="00397248">
        <w:rPr>
          <w:rFonts w:ascii="Franklin Gothic Book" w:eastAsia="Franklin Gothic Book" w:hAnsi="Franklin Gothic Book" w:cs="Franklin Gothic Book"/>
          <w:noProof/>
          <w:lang w:val="en-GB"/>
        </w:rPr>
        <w:fldChar w:fldCharType="begin"/>
      </w:r>
      <w:r w:rsidRPr="00397248">
        <w:rPr>
          <w:rFonts w:ascii="Franklin Gothic Book" w:eastAsia="Franklin Gothic Book" w:hAnsi="Franklin Gothic Book" w:cs="Franklin Gothic Book"/>
          <w:noProof/>
          <w:lang w:val="de-AT"/>
        </w:rPr>
        <w:instrText xml:space="preserve"> REF _Ref106806370 \h  \* MERGEFORMAT </w:instrText>
      </w:r>
      <w:r w:rsidRPr="00397248">
        <w:rPr>
          <w:rFonts w:ascii="Franklin Gothic Book" w:eastAsia="Franklin Gothic Book" w:hAnsi="Franklin Gothic Book" w:cs="Franklin Gothic Book"/>
          <w:noProof/>
          <w:lang w:val="en-GB"/>
        </w:rPr>
      </w:r>
      <w:r w:rsidRPr="00397248">
        <w:rPr>
          <w:rFonts w:ascii="Franklin Gothic Book" w:eastAsia="Franklin Gothic Book" w:hAnsi="Franklin Gothic Book" w:cs="Franklin Gothic Book"/>
          <w:noProof/>
          <w:lang w:val="en-GB"/>
        </w:rPr>
        <w:fldChar w:fldCharType="separate"/>
      </w:r>
      <w:r w:rsidR="008136B3" w:rsidRPr="00397248">
        <w:rPr>
          <w:rFonts w:ascii="Franklin Gothic Book" w:hAnsi="Franklin Gothic Book"/>
          <w:noProof/>
          <w:lang w:val="de-AT"/>
        </w:rPr>
        <w:t>Tablica 1</w:t>
      </w:r>
      <w:r w:rsidRPr="00397248">
        <w:rPr>
          <w:rFonts w:ascii="Franklin Gothic Book" w:eastAsia="Franklin Gothic Book" w:hAnsi="Franklin Gothic Book" w:cs="Franklin Gothic Book"/>
          <w:noProof/>
          <w:lang w:val="en-GB"/>
        </w:rPr>
        <w:fldChar w:fldCharType="end"/>
      </w:r>
      <w:r w:rsidRPr="00397248">
        <w:rPr>
          <w:rFonts w:ascii="Franklin Gothic Book" w:hAnsi="Franklin Gothic Book"/>
          <w:noProof/>
          <w:lang w:val="de-AT"/>
        </w:rPr>
        <w:t xml:space="preserve"> navodi poddomene koje detaljnije karakteriziraju neke od domena.</w:t>
      </w:r>
    </w:p>
    <w:p w14:paraId="13917F29" w14:textId="28A1A651" w:rsidR="00933CA0" w:rsidRPr="00397248" w:rsidRDefault="00933CA0" w:rsidP="00437807">
      <w:pPr>
        <w:spacing w:line="360" w:lineRule="auto"/>
        <w:rPr>
          <w:rFonts w:ascii="Franklin Gothic Book" w:hAnsi="Franklin Gothic Book"/>
          <w:noProof/>
          <w:lang w:val="de-AT"/>
        </w:rPr>
      </w:pPr>
    </w:p>
    <w:tbl>
      <w:tblPr>
        <w:tblW w:w="8364" w:type="dxa"/>
        <w:tblLook w:val="04A0" w:firstRow="1" w:lastRow="0" w:firstColumn="1" w:lastColumn="0" w:noHBand="0" w:noVBand="1"/>
      </w:tblPr>
      <w:tblGrid>
        <w:gridCol w:w="1240"/>
        <w:gridCol w:w="2880"/>
        <w:gridCol w:w="4244"/>
      </w:tblGrid>
      <w:tr w:rsidR="00544787" w:rsidRPr="00397248" w14:paraId="6CB259FD" w14:textId="77777777" w:rsidTr="00544787">
        <w:trPr>
          <w:trHeight w:val="315"/>
        </w:trPr>
        <w:tc>
          <w:tcPr>
            <w:tcW w:w="1240" w:type="dxa"/>
            <w:tcBorders>
              <w:top w:val="nil"/>
              <w:left w:val="nil"/>
              <w:bottom w:val="double" w:sz="6" w:space="0" w:color="000000"/>
              <w:right w:val="nil"/>
            </w:tcBorders>
            <w:shd w:val="clear" w:color="auto" w:fill="auto"/>
            <w:vAlign w:val="center"/>
            <w:hideMark/>
          </w:tcPr>
          <w:p w14:paraId="221F95C3" w14:textId="77777777" w:rsidR="00544787" w:rsidRPr="00397248" w:rsidRDefault="00544787" w:rsidP="00437807">
            <w:pPr>
              <w:spacing w:line="360" w:lineRule="auto"/>
              <w:rPr>
                <w:rFonts w:ascii="Franklin Gothic Book" w:hAnsi="Franklin Gothic Book" w:cs="Calibri"/>
                <w:b/>
                <w:bCs/>
                <w:color w:val="000000"/>
                <w:sz w:val="22"/>
                <w:szCs w:val="22"/>
                <w:lang w:eastAsia="hr-HR"/>
              </w:rPr>
            </w:pPr>
            <w:proofErr w:type="spellStart"/>
            <w:r w:rsidRPr="00397248">
              <w:rPr>
                <w:rFonts w:ascii="Franklin Gothic Book" w:hAnsi="Franklin Gothic Book" w:cs="Calibri"/>
                <w:b/>
                <w:bCs/>
                <w:color w:val="000000"/>
                <w:sz w:val="22"/>
                <w:szCs w:val="22"/>
                <w:lang w:eastAsia="hr-HR"/>
              </w:rPr>
              <w:t>Klaster</w:t>
            </w:r>
            <w:proofErr w:type="spellEnd"/>
          </w:p>
        </w:tc>
        <w:tc>
          <w:tcPr>
            <w:tcW w:w="2880" w:type="dxa"/>
            <w:tcBorders>
              <w:top w:val="nil"/>
              <w:left w:val="nil"/>
              <w:bottom w:val="double" w:sz="6" w:space="0" w:color="000000"/>
              <w:right w:val="nil"/>
            </w:tcBorders>
            <w:shd w:val="clear" w:color="auto" w:fill="auto"/>
            <w:vAlign w:val="center"/>
            <w:hideMark/>
          </w:tcPr>
          <w:p w14:paraId="30C13148" w14:textId="77777777" w:rsidR="00544787" w:rsidRPr="00397248" w:rsidRDefault="00544787" w:rsidP="00437807">
            <w:pPr>
              <w:spacing w:line="360" w:lineRule="auto"/>
              <w:rPr>
                <w:rFonts w:ascii="Franklin Gothic Book" w:hAnsi="Franklin Gothic Book" w:cs="Calibri"/>
                <w:b/>
                <w:bCs/>
                <w:color w:val="000000"/>
                <w:sz w:val="22"/>
                <w:szCs w:val="22"/>
                <w:lang w:eastAsia="hr-HR"/>
              </w:rPr>
            </w:pPr>
            <w:r w:rsidRPr="00397248">
              <w:rPr>
                <w:rFonts w:ascii="Franklin Gothic Book" w:hAnsi="Franklin Gothic Book" w:cs="Calibri"/>
                <w:b/>
                <w:bCs/>
                <w:color w:val="000000"/>
                <w:sz w:val="22"/>
                <w:szCs w:val="22"/>
                <w:lang w:eastAsia="hr-HR"/>
              </w:rPr>
              <w:t>Domena</w:t>
            </w:r>
          </w:p>
        </w:tc>
        <w:tc>
          <w:tcPr>
            <w:tcW w:w="4244" w:type="dxa"/>
            <w:tcBorders>
              <w:top w:val="nil"/>
              <w:left w:val="nil"/>
              <w:bottom w:val="double" w:sz="6" w:space="0" w:color="000000"/>
              <w:right w:val="nil"/>
            </w:tcBorders>
            <w:shd w:val="clear" w:color="auto" w:fill="auto"/>
            <w:vAlign w:val="center"/>
            <w:hideMark/>
          </w:tcPr>
          <w:p w14:paraId="7E8C7005" w14:textId="77777777" w:rsidR="00544787" w:rsidRPr="00397248" w:rsidRDefault="00544787" w:rsidP="00437807">
            <w:pPr>
              <w:spacing w:line="360" w:lineRule="auto"/>
              <w:rPr>
                <w:rFonts w:ascii="Franklin Gothic Book" w:hAnsi="Franklin Gothic Book" w:cs="Calibri"/>
                <w:b/>
                <w:bCs/>
                <w:color w:val="000000"/>
                <w:sz w:val="22"/>
                <w:szCs w:val="22"/>
                <w:lang w:eastAsia="hr-HR"/>
              </w:rPr>
            </w:pPr>
            <w:proofErr w:type="spellStart"/>
            <w:r w:rsidRPr="00397248">
              <w:rPr>
                <w:rFonts w:ascii="Franklin Gothic Book" w:hAnsi="Franklin Gothic Book" w:cs="Calibri"/>
                <w:b/>
                <w:bCs/>
                <w:color w:val="000000"/>
                <w:sz w:val="22"/>
                <w:szCs w:val="22"/>
                <w:lang w:eastAsia="hr-HR"/>
              </w:rPr>
              <w:t>Poddomena</w:t>
            </w:r>
            <w:proofErr w:type="spellEnd"/>
          </w:p>
        </w:tc>
      </w:tr>
      <w:tr w:rsidR="00544787" w:rsidRPr="00397248" w14:paraId="790F2963" w14:textId="77777777" w:rsidTr="00544787">
        <w:trPr>
          <w:trHeight w:val="315"/>
        </w:trPr>
        <w:tc>
          <w:tcPr>
            <w:tcW w:w="1240" w:type="dxa"/>
            <w:vMerge w:val="restart"/>
            <w:tcBorders>
              <w:top w:val="nil"/>
              <w:left w:val="nil"/>
              <w:bottom w:val="nil"/>
              <w:right w:val="nil"/>
            </w:tcBorders>
            <w:shd w:val="clear" w:color="000000" w:fill="00B0F0"/>
            <w:vAlign w:val="center"/>
            <w:hideMark/>
          </w:tcPr>
          <w:p w14:paraId="11332797"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Struktura</w:t>
            </w:r>
          </w:p>
        </w:tc>
        <w:tc>
          <w:tcPr>
            <w:tcW w:w="2880" w:type="dxa"/>
            <w:tcBorders>
              <w:top w:val="nil"/>
              <w:left w:val="nil"/>
              <w:bottom w:val="dotted" w:sz="4" w:space="0" w:color="000000"/>
              <w:right w:val="nil"/>
            </w:tcBorders>
            <w:shd w:val="clear" w:color="000000" w:fill="00B0F0"/>
            <w:vAlign w:val="center"/>
            <w:hideMark/>
          </w:tcPr>
          <w:p w14:paraId="728275E3"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Troškovi</w:t>
            </w:r>
          </w:p>
        </w:tc>
        <w:tc>
          <w:tcPr>
            <w:tcW w:w="4244" w:type="dxa"/>
            <w:tcBorders>
              <w:top w:val="nil"/>
              <w:left w:val="nil"/>
              <w:bottom w:val="dotted" w:sz="4" w:space="0" w:color="000000"/>
              <w:right w:val="nil"/>
            </w:tcBorders>
            <w:shd w:val="clear" w:color="000000" w:fill="00B0F0"/>
            <w:vAlign w:val="center"/>
            <w:hideMark/>
          </w:tcPr>
          <w:p w14:paraId="11F181D9"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r>
      <w:tr w:rsidR="00544787" w:rsidRPr="00397248" w14:paraId="0D85C7DF" w14:textId="77777777" w:rsidTr="00544787">
        <w:trPr>
          <w:trHeight w:val="300"/>
        </w:trPr>
        <w:tc>
          <w:tcPr>
            <w:tcW w:w="1240" w:type="dxa"/>
            <w:vMerge/>
            <w:tcBorders>
              <w:top w:val="nil"/>
              <w:left w:val="nil"/>
              <w:bottom w:val="nil"/>
              <w:right w:val="nil"/>
            </w:tcBorders>
            <w:vAlign w:val="center"/>
            <w:hideMark/>
          </w:tcPr>
          <w:p w14:paraId="55B3A6B6"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vMerge w:val="restart"/>
            <w:tcBorders>
              <w:top w:val="nil"/>
              <w:left w:val="nil"/>
              <w:bottom w:val="dotted" w:sz="4" w:space="0" w:color="000000"/>
              <w:right w:val="nil"/>
            </w:tcBorders>
            <w:shd w:val="clear" w:color="000000" w:fill="00B0F0"/>
            <w:vAlign w:val="center"/>
            <w:hideMark/>
          </w:tcPr>
          <w:p w14:paraId="680F75BF"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Zdravstveni radnici</w:t>
            </w:r>
          </w:p>
        </w:tc>
        <w:tc>
          <w:tcPr>
            <w:tcW w:w="4244" w:type="dxa"/>
            <w:tcBorders>
              <w:top w:val="nil"/>
              <w:left w:val="nil"/>
              <w:bottom w:val="dotted" w:sz="4" w:space="0" w:color="000000"/>
              <w:right w:val="nil"/>
            </w:tcBorders>
            <w:shd w:val="clear" w:color="000000" w:fill="00B0F0"/>
            <w:vAlign w:val="center"/>
            <w:hideMark/>
          </w:tcPr>
          <w:p w14:paraId="3425143A"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Kapacitet</w:t>
            </w:r>
          </w:p>
        </w:tc>
      </w:tr>
      <w:tr w:rsidR="00544787" w:rsidRPr="00397248" w14:paraId="3B62E53C" w14:textId="77777777" w:rsidTr="00544787">
        <w:trPr>
          <w:trHeight w:val="300"/>
        </w:trPr>
        <w:tc>
          <w:tcPr>
            <w:tcW w:w="1240" w:type="dxa"/>
            <w:vMerge/>
            <w:tcBorders>
              <w:top w:val="nil"/>
              <w:left w:val="nil"/>
              <w:bottom w:val="nil"/>
              <w:right w:val="nil"/>
            </w:tcBorders>
            <w:vAlign w:val="center"/>
            <w:hideMark/>
          </w:tcPr>
          <w:p w14:paraId="60515E79"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vMerge/>
            <w:tcBorders>
              <w:top w:val="nil"/>
              <w:left w:val="nil"/>
              <w:bottom w:val="dotted" w:sz="4" w:space="0" w:color="000000"/>
              <w:right w:val="nil"/>
            </w:tcBorders>
            <w:vAlign w:val="center"/>
            <w:hideMark/>
          </w:tcPr>
          <w:p w14:paraId="2CA22518"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4244" w:type="dxa"/>
            <w:tcBorders>
              <w:top w:val="nil"/>
              <w:left w:val="nil"/>
              <w:bottom w:val="dotted" w:sz="4" w:space="0" w:color="000000"/>
              <w:right w:val="nil"/>
            </w:tcBorders>
            <w:shd w:val="clear" w:color="000000" w:fill="00B0F0"/>
            <w:vAlign w:val="center"/>
            <w:hideMark/>
          </w:tcPr>
          <w:p w14:paraId="6375DB17"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Organizacijska klima</w:t>
            </w:r>
          </w:p>
        </w:tc>
      </w:tr>
      <w:tr w:rsidR="00544787" w:rsidRPr="00397248" w14:paraId="09AB1BF8" w14:textId="77777777" w:rsidTr="00544787">
        <w:trPr>
          <w:trHeight w:val="570"/>
        </w:trPr>
        <w:tc>
          <w:tcPr>
            <w:tcW w:w="1240" w:type="dxa"/>
            <w:vMerge/>
            <w:tcBorders>
              <w:top w:val="nil"/>
              <w:left w:val="nil"/>
              <w:bottom w:val="nil"/>
              <w:right w:val="nil"/>
            </w:tcBorders>
            <w:vAlign w:val="center"/>
            <w:hideMark/>
          </w:tcPr>
          <w:p w14:paraId="5C010D81"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tcBorders>
              <w:top w:val="nil"/>
              <w:left w:val="nil"/>
              <w:bottom w:val="dotted" w:sz="4" w:space="0" w:color="000000"/>
              <w:right w:val="nil"/>
            </w:tcBorders>
            <w:shd w:val="clear" w:color="000000" w:fill="00B0F0"/>
            <w:vAlign w:val="center"/>
            <w:hideMark/>
          </w:tcPr>
          <w:p w14:paraId="2F6FFE7B"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Strukture zdravstvenih usluga</w:t>
            </w:r>
          </w:p>
        </w:tc>
        <w:tc>
          <w:tcPr>
            <w:tcW w:w="4244" w:type="dxa"/>
            <w:tcBorders>
              <w:top w:val="nil"/>
              <w:left w:val="nil"/>
              <w:bottom w:val="dotted" w:sz="4" w:space="0" w:color="000000"/>
              <w:right w:val="nil"/>
            </w:tcBorders>
            <w:shd w:val="clear" w:color="000000" w:fill="00B0F0"/>
            <w:vAlign w:val="center"/>
            <w:hideMark/>
          </w:tcPr>
          <w:p w14:paraId="76828EBF"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r>
      <w:tr w:rsidR="00544787" w:rsidRPr="00397248" w14:paraId="3677680F" w14:textId="77777777" w:rsidTr="00544787">
        <w:trPr>
          <w:trHeight w:val="300"/>
        </w:trPr>
        <w:tc>
          <w:tcPr>
            <w:tcW w:w="1240" w:type="dxa"/>
            <w:vMerge/>
            <w:tcBorders>
              <w:top w:val="nil"/>
              <w:left w:val="nil"/>
              <w:bottom w:val="nil"/>
              <w:right w:val="nil"/>
            </w:tcBorders>
            <w:vAlign w:val="center"/>
            <w:hideMark/>
          </w:tcPr>
          <w:p w14:paraId="045C9FD6"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tcBorders>
              <w:top w:val="nil"/>
              <w:left w:val="nil"/>
              <w:bottom w:val="dotted" w:sz="4" w:space="0" w:color="000000"/>
              <w:right w:val="nil"/>
            </w:tcBorders>
            <w:shd w:val="clear" w:color="000000" w:fill="00B0F0"/>
            <w:vAlign w:val="center"/>
            <w:hideMark/>
          </w:tcPr>
          <w:p w14:paraId="706C84B2"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Zdravstvene tehnologije</w:t>
            </w:r>
          </w:p>
        </w:tc>
        <w:tc>
          <w:tcPr>
            <w:tcW w:w="4244" w:type="dxa"/>
            <w:tcBorders>
              <w:top w:val="nil"/>
              <w:left w:val="nil"/>
              <w:bottom w:val="dotted" w:sz="4" w:space="0" w:color="000000"/>
              <w:right w:val="nil"/>
            </w:tcBorders>
            <w:shd w:val="clear" w:color="000000" w:fill="00B0F0"/>
            <w:vAlign w:val="center"/>
            <w:hideMark/>
          </w:tcPr>
          <w:p w14:paraId="0E2B8419"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r>
      <w:tr w:rsidR="00544787" w:rsidRPr="00397248" w14:paraId="280365D3" w14:textId="77777777" w:rsidTr="00544787">
        <w:trPr>
          <w:trHeight w:val="300"/>
        </w:trPr>
        <w:tc>
          <w:tcPr>
            <w:tcW w:w="1240" w:type="dxa"/>
            <w:vMerge/>
            <w:tcBorders>
              <w:top w:val="nil"/>
              <w:left w:val="nil"/>
              <w:bottom w:val="nil"/>
              <w:right w:val="nil"/>
            </w:tcBorders>
            <w:vAlign w:val="center"/>
            <w:hideMark/>
          </w:tcPr>
          <w:p w14:paraId="1DDFCB09"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tcBorders>
              <w:top w:val="nil"/>
              <w:left w:val="nil"/>
              <w:bottom w:val="nil"/>
              <w:right w:val="nil"/>
            </w:tcBorders>
            <w:shd w:val="clear" w:color="000000" w:fill="00B0F0"/>
            <w:vAlign w:val="center"/>
            <w:hideMark/>
          </w:tcPr>
          <w:p w14:paraId="2D7CEBF7"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Zdravstvene informacije</w:t>
            </w:r>
          </w:p>
        </w:tc>
        <w:tc>
          <w:tcPr>
            <w:tcW w:w="4244" w:type="dxa"/>
            <w:tcBorders>
              <w:top w:val="nil"/>
              <w:left w:val="nil"/>
              <w:bottom w:val="nil"/>
              <w:right w:val="nil"/>
            </w:tcBorders>
            <w:shd w:val="clear" w:color="000000" w:fill="00B0F0"/>
            <w:vAlign w:val="center"/>
            <w:hideMark/>
          </w:tcPr>
          <w:p w14:paraId="2C753873"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r>
      <w:tr w:rsidR="00544787" w:rsidRPr="00397248" w14:paraId="4DA3E050" w14:textId="77777777" w:rsidTr="00544787">
        <w:trPr>
          <w:trHeight w:val="300"/>
        </w:trPr>
        <w:tc>
          <w:tcPr>
            <w:tcW w:w="1240" w:type="dxa"/>
            <w:tcBorders>
              <w:top w:val="nil"/>
              <w:left w:val="nil"/>
              <w:bottom w:val="nil"/>
              <w:right w:val="nil"/>
            </w:tcBorders>
            <w:shd w:val="clear" w:color="000000" w:fill="00B0F0"/>
            <w:vAlign w:val="center"/>
            <w:hideMark/>
          </w:tcPr>
          <w:p w14:paraId="25662586"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c>
          <w:tcPr>
            <w:tcW w:w="2880" w:type="dxa"/>
            <w:tcBorders>
              <w:top w:val="dotted" w:sz="4" w:space="0" w:color="000000"/>
              <w:left w:val="nil"/>
              <w:bottom w:val="nil"/>
              <w:right w:val="nil"/>
            </w:tcBorders>
            <w:shd w:val="clear" w:color="000000" w:fill="00B0F0"/>
            <w:vAlign w:val="center"/>
            <w:hideMark/>
          </w:tcPr>
          <w:p w14:paraId="5ABA3F4C"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Digitalizacija</w:t>
            </w:r>
          </w:p>
        </w:tc>
        <w:tc>
          <w:tcPr>
            <w:tcW w:w="4244" w:type="dxa"/>
            <w:tcBorders>
              <w:top w:val="dotted" w:sz="4" w:space="0" w:color="auto"/>
              <w:left w:val="nil"/>
              <w:bottom w:val="nil"/>
              <w:right w:val="nil"/>
            </w:tcBorders>
            <w:shd w:val="clear" w:color="000000" w:fill="00B0F0"/>
            <w:vAlign w:val="center"/>
            <w:hideMark/>
          </w:tcPr>
          <w:p w14:paraId="361B3A99"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r>
      <w:tr w:rsidR="00544787" w:rsidRPr="00397248" w14:paraId="54E0A9D1" w14:textId="77777777" w:rsidTr="00544787">
        <w:trPr>
          <w:trHeight w:val="300"/>
        </w:trPr>
        <w:tc>
          <w:tcPr>
            <w:tcW w:w="1240" w:type="dxa"/>
            <w:vMerge w:val="restart"/>
            <w:tcBorders>
              <w:top w:val="nil"/>
              <w:left w:val="nil"/>
              <w:bottom w:val="nil"/>
              <w:right w:val="nil"/>
            </w:tcBorders>
            <w:shd w:val="clear" w:color="000000" w:fill="BD5176"/>
            <w:vAlign w:val="center"/>
            <w:hideMark/>
          </w:tcPr>
          <w:p w14:paraId="22E14A03" w14:textId="77777777" w:rsidR="00544787" w:rsidRPr="00397248" w:rsidRDefault="00544787" w:rsidP="00437807">
            <w:pPr>
              <w:spacing w:line="360" w:lineRule="auto"/>
              <w:jc w:val="center"/>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Procesi</w:t>
            </w:r>
          </w:p>
        </w:tc>
        <w:tc>
          <w:tcPr>
            <w:tcW w:w="2880" w:type="dxa"/>
            <w:tcBorders>
              <w:top w:val="nil"/>
              <w:left w:val="nil"/>
              <w:bottom w:val="dotted" w:sz="4" w:space="0" w:color="auto"/>
              <w:right w:val="nil"/>
            </w:tcBorders>
            <w:shd w:val="clear" w:color="000000" w:fill="BD5176"/>
            <w:vAlign w:val="center"/>
            <w:hideMark/>
          </w:tcPr>
          <w:p w14:paraId="37E10C9D"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Koordinacija</w:t>
            </w:r>
          </w:p>
        </w:tc>
        <w:tc>
          <w:tcPr>
            <w:tcW w:w="4244" w:type="dxa"/>
            <w:tcBorders>
              <w:top w:val="nil"/>
              <w:left w:val="nil"/>
              <w:bottom w:val="dotted" w:sz="4" w:space="0" w:color="auto"/>
              <w:right w:val="nil"/>
            </w:tcBorders>
            <w:shd w:val="clear" w:color="000000" w:fill="BD5176"/>
            <w:vAlign w:val="center"/>
            <w:hideMark/>
          </w:tcPr>
          <w:p w14:paraId="4FADAD5D"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r>
      <w:tr w:rsidR="00544787" w:rsidRPr="00397248" w14:paraId="6D7836BE" w14:textId="77777777" w:rsidTr="00544787">
        <w:trPr>
          <w:trHeight w:val="300"/>
        </w:trPr>
        <w:tc>
          <w:tcPr>
            <w:tcW w:w="1240" w:type="dxa"/>
            <w:vMerge/>
            <w:tcBorders>
              <w:top w:val="nil"/>
              <w:left w:val="nil"/>
              <w:bottom w:val="nil"/>
              <w:right w:val="nil"/>
            </w:tcBorders>
            <w:vAlign w:val="center"/>
            <w:hideMark/>
          </w:tcPr>
          <w:p w14:paraId="49DF9962"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tcBorders>
              <w:top w:val="nil"/>
              <w:left w:val="nil"/>
              <w:bottom w:val="dotted" w:sz="4" w:space="0" w:color="auto"/>
              <w:right w:val="nil"/>
            </w:tcBorders>
            <w:shd w:val="clear" w:color="000000" w:fill="BD5176"/>
            <w:vAlign w:val="center"/>
            <w:hideMark/>
          </w:tcPr>
          <w:p w14:paraId="220C1201"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Integracija</w:t>
            </w:r>
          </w:p>
        </w:tc>
        <w:tc>
          <w:tcPr>
            <w:tcW w:w="4244" w:type="dxa"/>
            <w:tcBorders>
              <w:top w:val="nil"/>
              <w:left w:val="nil"/>
              <w:bottom w:val="dotted" w:sz="4" w:space="0" w:color="000000"/>
              <w:right w:val="nil"/>
            </w:tcBorders>
            <w:shd w:val="clear" w:color="000000" w:fill="BD5176"/>
            <w:vAlign w:val="center"/>
            <w:hideMark/>
          </w:tcPr>
          <w:p w14:paraId="441B7C31"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r>
      <w:tr w:rsidR="00544787" w:rsidRPr="00397248" w14:paraId="418B0B6C" w14:textId="77777777" w:rsidTr="00544787">
        <w:trPr>
          <w:trHeight w:val="300"/>
        </w:trPr>
        <w:tc>
          <w:tcPr>
            <w:tcW w:w="1240" w:type="dxa"/>
            <w:vMerge/>
            <w:tcBorders>
              <w:top w:val="nil"/>
              <w:left w:val="nil"/>
              <w:bottom w:val="nil"/>
              <w:right w:val="nil"/>
            </w:tcBorders>
            <w:vAlign w:val="center"/>
            <w:hideMark/>
          </w:tcPr>
          <w:p w14:paraId="37D91A26"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tcBorders>
              <w:top w:val="nil"/>
              <w:left w:val="nil"/>
              <w:bottom w:val="dotted" w:sz="4" w:space="0" w:color="000000"/>
              <w:right w:val="nil"/>
            </w:tcBorders>
            <w:shd w:val="clear" w:color="000000" w:fill="BD5176"/>
            <w:vAlign w:val="center"/>
            <w:hideMark/>
          </w:tcPr>
          <w:p w14:paraId="1ECCF8DA"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Kontinuitet</w:t>
            </w:r>
          </w:p>
        </w:tc>
        <w:tc>
          <w:tcPr>
            <w:tcW w:w="4244" w:type="dxa"/>
            <w:tcBorders>
              <w:top w:val="nil"/>
              <w:left w:val="nil"/>
              <w:bottom w:val="dotted" w:sz="4" w:space="0" w:color="000000"/>
              <w:right w:val="nil"/>
            </w:tcBorders>
            <w:shd w:val="clear" w:color="000000" w:fill="BD5176"/>
            <w:vAlign w:val="center"/>
            <w:hideMark/>
          </w:tcPr>
          <w:p w14:paraId="38737CE4"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 </w:t>
            </w:r>
          </w:p>
        </w:tc>
      </w:tr>
      <w:tr w:rsidR="00544787" w:rsidRPr="00397248" w14:paraId="3976D379" w14:textId="77777777" w:rsidTr="00544787">
        <w:trPr>
          <w:trHeight w:val="855"/>
        </w:trPr>
        <w:tc>
          <w:tcPr>
            <w:tcW w:w="1240" w:type="dxa"/>
            <w:vMerge/>
            <w:tcBorders>
              <w:top w:val="nil"/>
              <w:left w:val="nil"/>
              <w:bottom w:val="nil"/>
              <w:right w:val="nil"/>
            </w:tcBorders>
            <w:vAlign w:val="center"/>
            <w:hideMark/>
          </w:tcPr>
          <w:p w14:paraId="0E420AD9"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vMerge w:val="restart"/>
            <w:tcBorders>
              <w:top w:val="nil"/>
              <w:left w:val="nil"/>
              <w:bottom w:val="dotted" w:sz="4" w:space="0" w:color="000000"/>
              <w:right w:val="nil"/>
            </w:tcBorders>
            <w:shd w:val="clear" w:color="000000" w:fill="BD5174"/>
            <w:vAlign w:val="center"/>
            <w:hideMark/>
          </w:tcPr>
          <w:p w14:paraId="16A6EDCB" w14:textId="3234506D"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Pristup zdravstvenim uslugama</w:t>
            </w:r>
          </w:p>
        </w:tc>
        <w:tc>
          <w:tcPr>
            <w:tcW w:w="4244" w:type="dxa"/>
            <w:tcBorders>
              <w:top w:val="nil"/>
              <w:left w:val="nil"/>
              <w:bottom w:val="dotted" w:sz="4" w:space="0" w:color="000000"/>
              <w:right w:val="nil"/>
            </w:tcBorders>
            <w:shd w:val="clear" w:color="000000" w:fill="BD5174"/>
            <w:vAlign w:val="center"/>
            <w:hideMark/>
          </w:tcPr>
          <w:p w14:paraId="1CFD38C0" w14:textId="4B2ECCC1"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Fizička pristupačnost zdravstvenim uslugama</w:t>
            </w:r>
          </w:p>
        </w:tc>
      </w:tr>
      <w:tr w:rsidR="00544787" w:rsidRPr="00397248" w14:paraId="539CB21E" w14:textId="77777777" w:rsidTr="00544787">
        <w:trPr>
          <w:trHeight w:val="855"/>
        </w:trPr>
        <w:tc>
          <w:tcPr>
            <w:tcW w:w="1240" w:type="dxa"/>
            <w:vMerge/>
            <w:tcBorders>
              <w:top w:val="nil"/>
              <w:left w:val="nil"/>
              <w:bottom w:val="nil"/>
              <w:right w:val="nil"/>
            </w:tcBorders>
            <w:vAlign w:val="center"/>
            <w:hideMark/>
          </w:tcPr>
          <w:p w14:paraId="1E9BABDD"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vMerge/>
            <w:tcBorders>
              <w:top w:val="nil"/>
              <w:left w:val="nil"/>
              <w:bottom w:val="dotted" w:sz="4" w:space="0" w:color="000000"/>
              <w:right w:val="nil"/>
            </w:tcBorders>
            <w:vAlign w:val="center"/>
            <w:hideMark/>
          </w:tcPr>
          <w:p w14:paraId="551D0E22"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4244" w:type="dxa"/>
            <w:tcBorders>
              <w:top w:val="nil"/>
              <w:left w:val="nil"/>
              <w:bottom w:val="dotted" w:sz="4" w:space="0" w:color="000000"/>
              <w:right w:val="nil"/>
            </w:tcBorders>
            <w:shd w:val="clear" w:color="000000" w:fill="BD5174"/>
            <w:vAlign w:val="center"/>
            <w:hideMark/>
          </w:tcPr>
          <w:p w14:paraId="56B407D1" w14:textId="05ABED6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Cjenovna pristupačnost zdravstvenim uslugama</w:t>
            </w:r>
          </w:p>
        </w:tc>
      </w:tr>
      <w:tr w:rsidR="00544787" w:rsidRPr="00397248" w14:paraId="705A37D5" w14:textId="77777777" w:rsidTr="00544787">
        <w:trPr>
          <w:trHeight w:val="570"/>
        </w:trPr>
        <w:tc>
          <w:tcPr>
            <w:tcW w:w="1240" w:type="dxa"/>
            <w:vMerge/>
            <w:tcBorders>
              <w:top w:val="nil"/>
              <w:left w:val="nil"/>
              <w:bottom w:val="nil"/>
              <w:right w:val="nil"/>
            </w:tcBorders>
            <w:vAlign w:val="center"/>
            <w:hideMark/>
          </w:tcPr>
          <w:p w14:paraId="3D6A16E5"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vMerge w:val="restart"/>
            <w:tcBorders>
              <w:top w:val="nil"/>
              <w:left w:val="nil"/>
              <w:bottom w:val="dotted" w:sz="4" w:space="0" w:color="000000"/>
              <w:right w:val="nil"/>
            </w:tcBorders>
            <w:shd w:val="clear" w:color="000000" w:fill="BD5174"/>
            <w:vAlign w:val="center"/>
            <w:hideMark/>
          </w:tcPr>
          <w:p w14:paraId="29FD1B8C"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Usmjerenost na osobu</w:t>
            </w:r>
          </w:p>
        </w:tc>
        <w:tc>
          <w:tcPr>
            <w:tcW w:w="4244" w:type="dxa"/>
            <w:tcBorders>
              <w:top w:val="nil"/>
              <w:left w:val="nil"/>
              <w:bottom w:val="dotted" w:sz="4" w:space="0" w:color="000000"/>
              <w:right w:val="nil"/>
            </w:tcBorders>
            <w:shd w:val="clear" w:color="000000" w:fill="BD5174"/>
            <w:vAlign w:val="center"/>
            <w:hideMark/>
          </w:tcPr>
          <w:p w14:paraId="6E1680DB"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Iskustva koja su prijavili pacijenti</w:t>
            </w:r>
          </w:p>
        </w:tc>
      </w:tr>
      <w:tr w:rsidR="00544787" w:rsidRPr="00397248" w14:paraId="0F062852" w14:textId="77777777" w:rsidTr="00544787">
        <w:trPr>
          <w:trHeight w:val="570"/>
        </w:trPr>
        <w:tc>
          <w:tcPr>
            <w:tcW w:w="1240" w:type="dxa"/>
            <w:vMerge/>
            <w:tcBorders>
              <w:top w:val="nil"/>
              <w:left w:val="nil"/>
              <w:bottom w:val="nil"/>
              <w:right w:val="nil"/>
            </w:tcBorders>
            <w:vAlign w:val="center"/>
            <w:hideMark/>
          </w:tcPr>
          <w:p w14:paraId="501CE455"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vMerge/>
            <w:tcBorders>
              <w:top w:val="nil"/>
              <w:left w:val="nil"/>
              <w:bottom w:val="dotted" w:sz="4" w:space="0" w:color="000000"/>
              <w:right w:val="nil"/>
            </w:tcBorders>
            <w:vAlign w:val="center"/>
            <w:hideMark/>
          </w:tcPr>
          <w:p w14:paraId="7F7077C0"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4244" w:type="dxa"/>
            <w:tcBorders>
              <w:top w:val="nil"/>
              <w:left w:val="nil"/>
              <w:bottom w:val="dotted" w:sz="4" w:space="0" w:color="000000"/>
              <w:right w:val="nil"/>
            </w:tcBorders>
            <w:shd w:val="clear" w:color="000000" w:fill="BD5174"/>
            <w:vAlign w:val="center"/>
            <w:hideMark/>
          </w:tcPr>
          <w:p w14:paraId="18AF1004"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Ishodi koje su prijavili pacijenti</w:t>
            </w:r>
          </w:p>
        </w:tc>
      </w:tr>
      <w:tr w:rsidR="00544787" w:rsidRPr="00397248" w14:paraId="2E386EF6" w14:textId="77777777" w:rsidTr="00544787">
        <w:trPr>
          <w:trHeight w:val="300"/>
        </w:trPr>
        <w:tc>
          <w:tcPr>
            <w:tcW w:w="1240" w:type="dxa"/>
            <w:vMerge/>
            <w:tcBorders>
              <w:top w:val="nil"/>
              <w:left w:val="nil"/>
              <w:bottom w:val="nil"/>
              <w:right w:val="nil"/>
            </w:tcBorders>
            <w:vAlign w:val="center"/>
            <w:hideMark/>
          </w:tcPr>
          <w:p w14:paraId="7A459479"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2880" w:type="dxa"/>
            <w:vMerge/>
            <w:tcBorders>
              <w:top w:val="nil"/>
              <w:left w:val="nil"/>
              <w:bottom w:val="dotted" w:sz="4" w:space="0" w:color="000000"/>
              <w:right w:val="nil"/>
            </w:tcBorders>
            <w:vAlign w:val="center"/>
            <w:hideMark/>
          </w:tcPr>
          <w:p w14:paraId="5A5DD91F" w14:textId="77777777" w:rsidR="00544787" w:rsidRPr="00397248" w:rsidRDefault="00544787" w:rsidP="00437807">
            <w:pPr>
              <w:spacing w:line="360" w:lineRule="auto"/>
              <w:rPr>
                <w:rFonts w:ascii="Franklin Gothic Book" w:hAnsi="Franklin Gothic Book" w:cs="Calibri"/>
                <w:color w:val="FFFFFF"/>
                <w:sz w:val="22"/>
                <w:szCs w:val="22"/>
                <w:lang w:eastAsia="hr-HR"/>
              </w:rPr>
            </w:pPr>
          </w:p>
        </w:tc>
        <w:tc>
          <w:tcPr>
            <w:tcW w:w="4244" w:type="dxa"/>
            <w:tcBorders>
              <w:top w:val="nil"/>
              <w:left w:val="nil"/>
              <w:bottom w:val="dotted" w:sz="4" w:space="0" w:color="000000"/>
              <w:right w:val="nil"/>
            </w:tcBorders>
            <w:shd w:val="clear" w:color="000000" w:fill="BD5174"/>
            <w:vAlign w:val="center"/>
            <w:hideMark/>
          </w:tcPr>
          <w:p w14:paraId="5D5F5B24" w14:textId="6C2AE02A" w:rsidR="00544787" w:rsidRPr="00397248" w:rsidRDefault="00195752"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Stupanj zadovoljstva zdravstvenom skrbi</w:t>
            </w:r>
          </w:p>
        </w:tc>
      </w:tr>
      <w:tr w:rsidR="00544787" w:rsidRPr="00397248" w14:paraId="29987A48" w14:textId="77777777" w:rsidTr="00544787">
        <w:trPr>
          <w:trHeight w:val="300"/>
        </w:trPr>
        <w:tc>
          <w:tcPr>
            <w:tcW w:w="1240" w:type="dxa"/>
            <w:tcBorders>
              <w:top w:val="nil"/>
              <w:left w:val="nil"/>
              <w:bottom w:val="nil"/>
              <w:right w:val="nil"/>
            </w:tcBorders>
            <w:shd w:val="clear" w:color="000000" w:fill="B08AC8"/>
            <w:vAlign w:val="center"/>
            <w:hideMark/>
          </w:tcPr>
          <w:p w14:paraId="4605A903"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Ishodi</w:t>
            </w:r>
          </w:p>
        </w:tc>
        <w:tc>
          <w:tcPr>
            <w:tcW w:w="2880" w:type="dxa"/>
            <w:tcBorders>
              <w:top w:val="nil"/>
              <w:left w:val="nil"/>
              <w:bottom w:val="nil"/>
              <w:right w:val="nil"/>
            </w:tcBorders>
            <w:shd w:val="clear" w:color="000000" w:fill="B08AC8"/>
            <w:vAlign w:val="center"/>
            <w:hideMark/>
          </w:tcPr>
          <w:p w14:paraId="6231A32B"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Zdravstveni status</w:t>
            </w:r>
          </w:p>
        </w:tc>
        <w:tc>
          <w:tcPr>
            <w:tcW w:w="4244" w:type="dxa"/>
            <w:tcBorders>
              <w:top w:val="nil"/>
              <w:left w:val="nil"/>
              <w:bottom w:val="dotted" w:sz="4" w:space="0" w:color="000000"/>
              <w:right w:val="nil"/>
            </w:tcBorders>
            <w:shd w:val="clear" w:color="000000" w:fill="B08AC8"/>
            <w:vAlign w:val="center"/>
            <w:hideMark/>
          </w:tcPr>
          <w:p w14:paraId="254D829D" w14:textId="77777777" w:rsidR="00544787" w:rsidRPr="00397248" w:rsidRDefault="00544787" w:rsidP="00437807">
            <w:pPr>
              <w:spacing w:line="360" w:lineRule="auto"/>
              <w:rPr>
                <w:rFonts w:ascii="Franklin Gothic Book" w:hAnsi="Franklin Gothic Book" w:cs="Calibri"/>
                <w:color w:val="FFFFFF"/>
                <w:sz w:val="22"/>
                <w:szCs w:val="22"/>
                <w:lang w:eastAsia="hr-HR"/>
              </w:rPr>
            </w:pPr>
            <w:r w:rsidRPr="00397248">
              <w:rPr>
                <w:rFonts w:ascii="Franklin Gothic Book" w:hAnsi="Franklin Gothic Book" w:cs="Calibri"/>
                <w:color w:val="FFFFFF"/>
                <w:sz w:val="22"/>
                <w:szCs w:val="22"/>
                <w:lang w:eastAsia="hr-HR"/>
              </w:rPr>
              <w:t>Kvaliteta</w:t>
            </w:r>
          </w:p>
        </w:tc>
      </w:tr>
    </w:tbl>
    <w:p w14:paraId="5C7630BD" w14:textId="52255F73" w:rsidR="006F0F33" w:rsidRPr="00397248" w:rsidRDefault="006F0F33" w:rsidP="00437807">
      <w:pPr>
        <w:spacing w:line="360" w:lineRule="auto"/>
        <w:jc w:val="center"/>
        <w:rPr>
          <w:rFonts w:ascii="Franklin Gothic Book" w:hAnsi="Franklin Gothic Book"/>
          <w:noProof/>
          <w:lang w:val="en-GB"/>
        </w:rPr>
      </w:pPr>
    </w:p>
    <w:p w14:paraId="4FC7FB5F" w14:textId="21DCDDE7" w:rsidR="00933CA0" w:rsidRPr="00397248" w:rsidRDefault="00933CA0" w:rsidP="00437807">
      <w:pPr>
        <w:keepNext/>
        <w:spacing w:line="360" w:lineRule="auto"/>
        <w:jc w:val="center"/>
        <w:rPr>
          <w:rFonts w:ascii="Franklin Gothic Book" w:hAnsi="Franklin Gothic Book"/>
          <w:noProof/>
          <w:lang w:val="en-GB"/>
        </w:rPr>
      </w:pPr>
    </w:p>
    <w:p w14:paraId="6751EF0A" w14:textId="77777777" w:rsidR="008B42C8" w:rsidRPr="00397248" w:rsidRDefault="008B42C8" w:rsidP="00437807">
      <w:pPr>
        <w:keepNext/>
        <w:spacing w:line="360" w:lineRule="auto"/>
        <w:jc w:val="center"/>
        <w:rPr>
          <w:rFonts w:ascii="Franklin Gothic Book" w:hAnsi="Franklin Gothic Book"/>
          <w:noProof/>
          <w:lang w:val="en-GB"/>
        </w:rPr>
      </w:pPr>
    </w:p>
    <w:p w14:paraId="06E50076" w14:textId="00E1BD35" w:rsidR="00582B58" w:rsidRPr="00397248" w:rsidRDefault="00933CA0" w:rsidP="00437807">
      <w:pPr>
        <w:pStyle w:val="Opisslike"/>
        <w:spacing w:after="0"/>
        <w:rPr>
          <w:noProof/>
          <w:szCs w:val="24"/>
          <w:lang w:val="en-GB"/>
        </w:rPr>
      </w:pPr>
      <w:bookmarkStart w:id="9" w:name="_Ref106806370"/>
      <w:r w:rsidRPr="00397248">
        <w:rPr>
          <w:noProof/>
          <w:lang w:val="en-GB"/>
        </w:rPr>
        <w:t xml:space="preserve">Tablica </w:t>
      </w:r>
      <w:r w:rsidR="006541E0" w:rsidRPr="00397248">
        <w:rPr>
          <w:noProof/>
          <w:lang w:val="en-GB"/>
        </w:rPr>
        <w:fldChar w:fldCharType="begin"/>
      </w:r>
      <w:r w:rsidR="006541E0" w:rsidRPr="00397248">
        <w:rPr>
          <w:noProof/>
          <w:lang w:val="en-GB"/>
        </w:rPr>
        <w:instrText xml:space="preserve"> SEQ Table \* ARABIC </w:instrText>
      </w:r>
      <w:r w:rsidR="006541E0" w:rsidRPr="00397248">
        <w:rPr>
          <w:noProof/>
          <w:lang w:val="en-GB"/>
        </w:rPr>
        <w:fldChar w:fldCharType="separate"/>
      </w:r>
      <w:r w:rsidR="008136B3" w:rsidRPr="00397248">
        <w:rPr>
          <w:noProof/>
          <w:lang w:val="en-GB"/>
        </w:rPr>
        <w:t>1</w:t>
      </w:r>
      <w:r w:rsidR="006541E0" w:rsidRPr="00397248">
        <w:rPr>
          <w:noProof/>
          <w:lang w:val="en-GB"/>
        </w:rPr>
        <w:fldChar w:fldCharType="end"/>
      </w:r>
      <w:bookmarkEnd w:id="9"/>
      <w:r w:rsidRPr="00397248">
        <w:rPr>
          <w:noProof/>
          <w:lang w:val="en-GB"/>
        </w:rPr>
        <w:t xml:space="preserve"> – Klaster, domene i poddomene HSPA za Hrvatsku</w:t>
      </w:r>
    </w:p>
    <w:p w14:paraId="5274A815" w14:textId="606115DA" w:rsidR="00A31249" w:rsidRPr="00397248" w:rsidRDefault="00A31249" w:rsidP="00437807">
      <w:pPr>
        <w:spacing w:line="360" w:lineRule="auto"/>
        <w:rPr>
          <w:rFonts w:ascii="Franklin Gothic Book" w:hAnsi="Franklin Gothic Book"/>
          <w:noProof/>
          <w:lang w:val="en-GB"/>
        </w:rPr>
      </w:pPr>
    </w:p>
    <w:p w14:paraId="07903F70" w14:textId="43DE6D1A" w:rsidR="00A31249" w:rsidRPr="00397248" w:rsidRDefault="00A31249" w:rsidP="00437807">
      <w:pPr>
        <w:spacing w:line="360" w:lineRule="auto"/>
        <w:rPr>
          <w:rFonts w:ascii="Franklin Gothic Book" w:hAnsi="Franklin Gothic Book"/>
          <w:noProof/>
          <w:lang w:val="en-GB"/>
        </w:rPr>
      </w:pPr>
    </w:p>
    <w:p w14:paraId="2B03B686" w14:textId="050D4AA4" w:rsidR="00A31249" w:rsidRPr="00397248" w:rsidRDefault="00A31249" w:rsidP="00437807">
      <w:pPr>
        <w:spacing w:line="360" w:lineRule="auto"/>
        <w:rPr>
          <w:rFonts w:ascii="Franklin Gothic Book" w:hAnsi="Franklin Gothic Book"/>
          <w:noProof/>
          <w:lang w:val="en-GB"/>
        </w:rPr>
      </w:pPr>
      <w:r w:rsidRPr="00397248">
        <w:rPr>
          <w:rFonts w:ascii="Franklin Gothic Book" w:hAnsi="Franklin Gothic Book"/>
          <w:noProof/>
          <w:lang w:val="en-GB"/>
        </w:rPr>
        <w:t>Svaka domena i poddomene popunjene su s ukupno 129 pokazatelja. Oni su popraćeni s 5</w:t>
      </w:r>
      <w:r w:rsidR="00544787" w:rsidRPr="00397248">
        <w:rPr>
          <w:rFonts w:ascii="Franklin Gothic Book" w:hAnsi="Franklin Gothic Book"/>
          <w:noProof/>
          <w:lang w:val="en-GB"/>
        </w:rPr>
        <w:t>4</w:t>
      </w:r>
      <w:r w:rsidRPr="00397248">
        <w:rPr>
          <w:rFonts w:ascii="Franklin Gothic Book" w:hAnsi="Franklin Gothic Book"/>
          <w:noProof/>
          <w:lang w:val="en-GB"/>
        </w:rPr>
        <w:t xml:space="preserve"> „razvojna pokazatelja”, odnosno pokazateljima koji se trenutno ne mogu izračunati, no postat će dijelom okvira u budućnosti.</w:t>
      </w:r>
    </w:p>
    <w:p w14:paraId="69F5199E" w14:textId="77777777" w:rsidR="00107DEC" w:rsidRPr="00397248" w:rsidRDefault="00107DEC" w:rsidP="00437807">
      <w:pPr>
        <w:spacing w:line="360" w:lineRule="auto"/>
        <w:rPr>
          <w:rFonts w:ascii="Franklin Gothic Book" w:eastAsia="Franklin Gothic Book" w:hAnsi="Franklin Gothic Book" w:cs="Franklin Gothic Book"/>
          <w:noProof/>
          <w:lang w:val="en-GB"/>
        </w:rPr>
      </w:pPr>
    </w:p>
    <w:p w14:paraId="508C7ECD" w14:textId="69B1690D" w:rsidR="00A31249" w:rsidRPr="00397248" w:rsidRDefault="00A31249" w:rsidP="00437807">
      <w:pPr>
        <w:spacing w:line="360" w:lineRule="auto"/>
        <w:rPr>
          <w:rFonts w:ascii="Franklin Gothic Book" w:hAnsi="Franklin Gothic Book"/>
          <w:noProof/>
          <w:lang w:val="en-GB"/>
        </w:rPr>
      </w:pPr>
      <w:r w:rsidRPr="00397248">
        <w:rPr>
          <w:rFonts w:ascii="Franklin Gothic Book" w:hAnsi="Franklin Gothic Book"/>
          <w:noProof/>
          <w:lang w:val="en-GB"/>
        </w:rPr>
        <w:t>Svi su pokazatelji popraćeni putovnicom pokazatelja koja uključuje izvor podataka (npr. istraživanja, administrativne podatke, kliničke podatke, javne registre, registre specifične za određenu bolest, sustav izvješćivanja o incidentima) i sve relevantne tehničke kriterije za izračun svakog pokazatelja.</w:t>
      </w:r>
      <w:r w:rsidR="00837540" w:rsidRPr="00397248">
        <w:rPr>
          <w:rFonts w:ascii="Franklin Gothic Book" w:hAnsi="Franklin Gothic Book"/>
          <w:noProof/>
          <w:lang w:val="en-GB"/>
        </w:rPr>
        <w:t xml:space="preserve"> </w:t>
      </w:r>
      <w:r w:rsidR="00837540" w:rsidRPr="00397248">
        <w:rPr>
          <w:rFonts w:ascii="Franklin Gothic Book" w:hAnsi="Franklin Gothic Book"/>
          <w:b/>
          <w:noProof/>
          <w:lang w:val="en-GB"/>
        </w:rPr>
        <w:t xml:space="preserve"> Pokazatelji</w:t>
      </w:r>
      <w:r w:rsidR="00837540" w:rsidRPr="00397248">
        <w:rPr>
          <w:rFonts w:ascii="Franklin Gothic Book" w:hAnsi="Franklin Gothic Book"/>
          <w:noProof/>
          <w:lang w:val="en-GB"/>
        </w:rPr>
        <w:t xml:space="preserve"> uključeni u </w:t>
      </w:r>
      <w:r w:rsidR="00837540" w:rsidRPr="00397248">
        <w:rPr>
          <w:rFonts w:ascii="Franklin Gothic Book" w:hAnsi="Franklin Gothic Book"/>
          <w:b/>
          <w:noProof/>
          <w:lang w:val="en-GB"/>
        </w:rPr>
        <w:t xml:space="preserve">okvir za HSPA sadržani su u Excel tablici u Privitku </w:t>
      </w:r>
      <w:r w:rsidR="007D6AA7" w:rsidRPr="00397248">
        <w:rPr>
          <w:rFonts w:ascii="Franklin Gothic Book" w:hAnsi="Franklin Gothic Book"/>
          <w:b/>
          <w:noProof/>
          <w:lang w:val="en-GB"/>
        </w:rPr>
        <w:t>2</w:t>
      </w:r>
      <w:r w:rsidR="00837540" w:rsidRPr="00397248">
        <w:rPr>
          <w:rFonts w:ascii="Franklin Gothic Book" w:hAnsi="Franklin Gothic Book"/>
          <w:b/>
          <w:noProof/>
          <w:lang w:val="en-GB"/>
        </w:rPr>
        <w:t xml:space="preserve"> ovog dokumenta.</w:t>
      </w:r>
    </w:p>
    <w:p w14:paraId="4AD448AB" w14:textId="28BA7517" w:rsidR="00837540" w:rsidRPr="00397248" w:rsidRDefault="00837540" w:rsidP="00437807">
      <w:pPr>
        <w:spacing w:line="360" w:lineRule="auto"/>
        <w:rPr>
          <w:rFonts w:ascii="Franklin Gothic Book" w:hAnsi="Franklin Gothic Book"/>
          <w:noProof/>
          <w:lang w:val="en-GB"/>
        </w:rPr>
      </w:pPr>
    </w:p>
    <w:p w14:paraId="69739DAD" w14:textId="6767D874" w:rsidR="008B42C8" w:rsidRPr="00397248" w:rsidRDefault="008B42C8" w:rsidP="00437807">
      <w:pPr>
        <w:pStyle w:val="Naslov1"/>
        <w:spacing w:line="360" w:lineRule="auto"/>
        <w:rPr>
          <w:rFonts w:ascii="Franklin Gothic Book" w:hAnsi="Franklin Gothic Book"/>
          <w:noProof/>
          <w:sz w:val="24"/>
          <w:szCs w:val="24"/>
          <w:lang w:val="en-GB"/>
        </w:rPr>
      </w:pPr>
      <w:r w:rsidRPr="00397248">
        <w:rPr>
          <w:rFonts w:ascii="Franklin Gothic Book" w:hAnsi="Franklin Gothic Book"/>
          <w:noProof/>
          <w:sz w:val="24"/>
          <w:lang w:val="en-GB"/>
        </w:rPr>
        <w:t>3. Daljnji koraci</w:t>
      </w:r>
    </w:p>
    <w:p w14:paraId="5EA9F941" w14:textId="77777777" w:rsidR="00ED1D82" w:rsidRPr="00397248" w:rsidRDefault="00ED1D82" w:rsidP="00514759">
      <w:pPr>
        <w:shd w:val="clear" w:color="auto" w:fill="FFFFFF" w:themeFill="background1"/>
        <w:spacing w:line="360" w:lineRule="auto"/>
        <w:jc w:val="both"/>
        <w:rPr>
          <w:rFonts w:ascii="Franklin Gothic Book" w:hAnsi="Franklin Gothic Book"/>
          <w:noProof/>
          <w:lang w:val="en-GB"/>
        </w:rPr>
      </w:pPr>
    </w:p>
    <w:p w14:paraId="5DC2D11B" w14:textId="37245560" w:rsidR="00D5026E" w:rsidRPr="00397248" w:rsidRDefault="00B24F09" w:rsidP="00397248">
      <w:pPr>
        <w:shd w:val="clear" w:color="auto" w:fill="FFFFFF" w:themeFill="background1"/>
        <w:spacing w:line="360" w:lineRule="auto"/>
        <w:jc w:val="both"/>
        <w:rPr>
          <w:rFonts w:ascii="Franklin Gothic Book" w:hAnsi="Franklin Gothic Book"/>
          <w:noProof/>
        </w:rPr>
      </w:pPr>
      <w:r w:rsidRPr="00397248">
        <w:rPr>
          <w:rFonts w:ascii="Franklin Gothic Book" w:hAnsi="Franklin Gothic Book"/>
          <w:noProof/>
        </w:rPr>
        <w:t>Okvir za HSPA za Hrvatsku</w:t>
      </w:r>
      <w:r w:rsidR="00850555" w:rsidRPr="00397248">
        <w:rPr>
          <w:rFonts w:ascii="Franklin Gothic Book" w:hAnsi="Franklin Gothic Book"/>
          <w:noProof/>
        </w:rPr>
        <w:t xml:space="preserve"> </w:t>
      </w:r>
      <w:r w:rsidR="00063C69" w:rsidRPr="00397248">
        <w:rPr>
          <w:rFonts w:ascii="Franklin Gothic Book" w:hAnsi="Franklin Gothic Book"/>
          <w:noProof/>
        </w:rPr>
        <w:t>dodatno će se razvijati. P</w:t>
      </w:r>
      <w:r w:rsidR="00850555" w:rsidRPr="00397248">
        <w:rPr>
          <w:rFonts w:ascii="Franklin Gothic Book" w:hAnsi="Franklin Gothic Book"/>
          <w:noProof/>
        </w:rPr>
        <w:t>ovedeno je</w:t>
      </w:r>
      <w:r w:rsidRPr="00397248">
        <w:rPr>
          <w:rFonts w:ascii="Franklin Gothic Book" w:hAnsi="Franklin Gothic Book"/>
          <w:noProof/>
        </w:rPr>
        <w:t xml:space="preserve"> javno savjetovanje</w:t>
      </w:r>
      <w:r w:rsidR="00AB6B19" w:rsidRPr="00397248">
        <w:rPr>
          <w:rFonts w:ascii="Franklin Gothic Book" w:hAnsi="Franklin Gothic Book"/>
          <w:noProof/>
        </w:rPr>
        <w:t xml:space="preserve"> </w:t>
      </w:r>
      <w:r w:rsidR="00885CC5" w:rsidRPr="00397248">
        <w:rPr>
          <w:rFonts w:ascii="Franklin Gothic Book" w:hAnsi="Franklin Gothic Book"/>
          <w:noProof/>
        </w:rPr>
        <w:t>od 28. srpnja do 27. kolovoza 2022. godine putem središnjeg državnog internetskog portala z</w:t>
      </w:r>
      <w:r w:rsidR="00850555" w:rsidRPr="00397248">
        <w:rPr>
          <w:rFonts w:ascii="Franklin Gothic Book" w:hAnsi="Franklin Gothic Book"/>
          <w:noProof/>
        </w:rPr>
        <w:t xml:space="preserve">a savjetovanje </w:t>
      </w:r>
      <w:r w:rsidR="00063C69" w:rsidRPr="00397248">
        <w:rPr>
          <w:rFonts w:ascii="Franklin Gothic Book" w:hAnsi="Franklin Gothic Book"/>
          <w:noProof/>
        </w:rPr>
        <w:t>i prikupljeni kvalitetni pri</w:t>
      </w:r>
      <w:r w:rsidR="004E4F5A">
        <w:rPr>
          <w:rFonts w:ascii="Franklin Gothic Book" w:hAnsi="Franklin Gothic Book"/>
          <w:noProof/>
        </w:rPr>
        <w:t>jedlozi za unaprjeđenje okvira. I</w:t>
      </w:r>
      <w:r w:rsidR="008338E8" w:rsidRPr="00397248">
        <w:rPr>
          <w:rFonts w:ascii="Franklin Gothic Book" w:hAnsi="Franklin Gothic Book"/>
          <w:noProof/>
        </w:rPr>
        <w:t xml:space="preserve">sti će se uzeti u obzir u daljnjim fazama razvoja i proširenja ovog sustava praćenja i mjerenja pokazatelja u zdravstvenom sustavu. </w:t>
      </w:r>
      <w:r w:rsidR="007C2F57" w:rsidRPr="00397248">
        <w:rPr>
          <w:rFonts w:ascii="Franklin Gothic Book" w:hAnsi="Franklin Gothic Book"/>
          <w:noProof/>
        </w:rPr>
        <w:t>Ministarstvo zdravstva izdat će službeno odobrenje tijekom rujna 2022., kako bi se zadovoljio rok zadan u Nacionalnom planu oporavka i otpornosti. Pokazatelji uključeni u okvir za HSPA zatim će se izračunati kako bi se izradilo prvo izvješće o HSPA za Hrvatsku, koje će poslužiti kao prototip za daljnji razvoj.</w:t>
      </w:r>
      <w:r w:rsidR="00D5026E" w:rsidRPr="00397248">
        <w:rPr>
          <w:rFonts w:ascii="Franklin Gothic Book" w:hAnsi="Franklin Gothic Book"/>
          <w:noProof/>
        </w:rPr>
        <w:t xml:space="preserve"> </w:t>
      </w:r>
    </w:p>
    <w:p w14:paraId="45DAD59C" w14:textId="303CF9E6" w:rsidR="00D5026E" w:rsidRPr="00397248" w:rsidRDefault="00D5026E" w:rsidP="00514759">
      <w:pPr>
        <w:shd w:val="clear" w:color="auto" w:fill="FFFFFF" w:themeFill="background1"/>
        <w:spacing w:line="360" w:lineRule="auto"/>
        <w:jc w:val="both"/>
        <w:rPr>
          <w:rFonts w:ascii="Franklin Gothic Book" w:hAnsi="Franklin Gothic Book"/>
          <w:noProof/>
        </w:rPr>
      </w:pPr>
      <w:r w:rsidRPr="00397248">
        <w:rPr>
          <w:rFonts w:ascii="Franklin Gothic Book" w:hAnsi="Franklin Gothic Book"/>
          <w:noProof/>
        </w:rPr>
        <w:t>U jesen 2022. po završetku izrade HSPA izvješća održat će se</w:t>
      </w:r>
      <w:r w:rsidR="00AC257F">
        <w:rPr>
          <w:rFonts w:ascii="Franklin Gothic Book" w:hAnsi="Franklin Gothic Book"/>
          <w:noProof/>
        </w:rPr>
        <w:t xml:space="preserve"> međunarodna</w:t>
      </w:r>
      <w:bookmarkStart w:id="10" w:name="_GoBack"/>
      <w:bookmarkEnd w:id="10"/>
      <w:r w:rsidRPr="00397248">
        <w:rPr>
          <w:rFonts w:ascii="Franklin Gothic Book" w:hAnsi="Franklin Gothic Book"/>
          <w:noProof/>
        </w:rPr>
        <w:t xml:space="preserve"> radionica kako bi se predstavili rezultati i prikupili uvidi stručnjaka i građana.</w:t>
      </w:r>
    </w:p>
    <w:p w14:paraId="6BBD0B77" w14:textId="77777777" w:rsidR="00397248" w:rsidRPr="00397248" w:rsidRDefault="00397248" w:rsidP="00514759">
      <w:pPr>
        <w:shd w:val="clear" w:color="auto" w:fill="FFFFFF" w:themeFill="background1"/>
        <w:spacing w:line="360" w:lineRule="auto"/>
        <w:jc w:val="both"/>
        <w:rPr>
          <w:rFonts w:ascii="Franklin Gothic Book" w:hAnsi="Franklin Gothic Book"/>
          <w:noProof/>
        </w:rPr>
      </w:pPr>
    </w:p>
    <w:p w14:paraId="115332FF" w14:textId="4A823DA7" w:rsidR="007C2F57" w:rsidRPr="00397248" w:rsidRDefault="007C2F57" w:rsidP="00514759">
      <w:pPr>
        <w:shd w:val="clear" w:color="auto" w:fill="FFFFFF" w:themeFill="background1"/>
        <w:spacing w:line="360" w:lineRule="auto"/>
        <w:jc w:val="both"/>
        <w:rPr>
          <w:rFonts w:ascii="Franklin Gothic Book" w:eastAsiaTheme="minorEastAsia" w:hAnsi="Franklin Gothic Book"/>
        </w:rPr>
      </w:pPr>
      <w:r w:rsidRPr="00397248">
        <w:rPr>
          <w:rFonts w:ascii="Franklin Gothic Book" w:hAnsi="Franklin Gothic Book"/>
          <w:noProof/>
        </w:rPr>
        <w:t>Kao što je gore</w:t>
      </w:r>
      <w:r w:rsidR="0087589C" w:rsidRPr="00397248">
        <w:rPr>
          <w:rFonts w:ascii="Franklin Gothic Book" w:hAnsi="Franklin Gothic Book"/>
          <w:noProof/>
        </w:rPr>
        <w:t xml:space="preserve"> navedeno, HSPA je zapravo </w:t>
      </w:r>
      <w:r w:rsidR="0087589C" w:rsidRPr="00397248">
        <w:rPr>
          <w:rFonts w:ascii="Franklin Gothic Book" w:hAnsi="Franklin Gothic Book"/>
          <w:b/>
          <w:noProof/>
        </w:rPr>
        <w:t>proces</w:t>
      </w:r>
      <w:r w:rsidR="0087589C" w:rsidRPr="00397248">
        <w:rPr>
          <w:rFonts w:ascii="Franklin Gothic Book" w:hAnsi="Franklin Gothic Book"/>
          <w:noProof/>
        </w:rPr>
        <w:t xml:space="preserve">, a ne </w:t>
      </w:r>
      <w:r w:rsidR="0087589C" w:rsidRPr="00397248">
        <w:rPr>
          <w:rFonts w:ascii="Franklin Gothic Book" w:hAnsi="Franklin Gothic Book"/>
          <w:b/>
          <w:noProof/>
        </w:rPr>
        <w:t>proizvod</w:t>
      </w:r>
      <w:r w:rsidR="0087589C" w:rsidRPr="00397248">
        <w:rPr>
          <w:rFonts w:ascii="Franklin Gothic Book" w:hAnsi="Franklin Gothic Book"/>
          <w:noProof/>
        </w:rPr>
        <w:t>. Kao takav, bit će podvrgnut daljnjem pregledu, izmjenama i ažuriranjima kako bi na najbolji način zadovoljio posebnosti zemlje koje će doći do izražaja u budućnosti.</w:t>
      </w:r>
      <w:r w:rsidRPr="00397248">
        <w:rPr>
          <w:rFonts w:ascii="Franklin Gothic Book" w:eastAsiaTheme="minorEastAsia" w:hAnsi="Franklin Gothic Book"/>
        </w:rPr>
        <w:t xml:space="preserve"> Predviđen je njegov daljnji razvoj koji uključuje proširenje popisa pokazatelja, </w:t>
      </w:r>
      <w:r w:rsidR="004B4FF5" w:rsidRPr="00397248">
        <w:rPr>
          <w:rFonts w:ascii="Franklin Gothic Book" w:eastAsiaTheme="minorEastAsia" w:hAnsi="Franklin Gothic Book"/>
        </w:rPr>
        <w:t xml:space="preserve">razvoja baza podataka i </w:t>
      </w:r>
      <w:r w:rsidR="00850555" w:rsidRPr="00397248">
        <w:rPr>
          <w:rFonts w:ascii="Franklin Gothic Book" w:eastAsiaTheme="minorEastAsia" w:hAnsi="Franklin Gothic Book"/>
        </w:rPr>
        <w:t>nacionalnih registara</w:t>
      </w:r>
      <w:r w:rsidR="00F104DF" w:rsidRPr="00397248">
        <w:rPr>
          <w:rFonts w:ascii="Franklin Gothic Book" w:eastAsiaTheme="minorEastAsia" w:hAnsi="Franklin Gothic Book"/>
        </w:rPr>
        <w:t xml:space="preserve"> </w:t>
      </w:r>
      <w:r w:rsidR="00856601" w:rsidRPr="00397248">
        <w:rPr>
          <w:rFonts w:ascii="Franklin Gothic Book" w:eastAsiaTheme="minorEastAsia" w:hAnsi="Franklin Gothic Book"/>
        </w:rPr>
        <w:t xml:space="preserve">(bolesti, </w:t>
      </w:r>
      <w:r w:rsidR="00993F5D" w:rsidRPr="00397248">
        <w:rPr>
          <w:rFonts w:ascii="Franklin Gothic Book" w:eastAsiaTheme="minorEastAsia" w:hAnsi="Franklin Gothic Book"/>
        </w:rPr>
        <w:t xml:space="preserve">prvenstveno </w:t>
      </w:r>
      <w:r w:rsidR="00993F5D" w:rsidRPr="00397248">
        <w:rPr>
          <w:rFonts w:ascii="Franklin Gothic Book" w:hAnsi="Franklin Gothic Book"/>
        </w:rPr>
        <w:t xml:space="preserve">potrebu za stvaranjem Registra rijetkih bolesti uz priključivanje europskim referentnim mrežama, </w:t>
      </w:r>
      <w:r w:rsidR="00F66C67" w:rsidRPr="00397248">
        <w:rPr>
          <w:rFonts w:ascii="Franklin Gothic Book" w:eastAsiaTheme="minorEastAsia" w:hAnsi="Franklin Gothic Book"/>
        </w:rPr>
        <w:t>ljudskih resursa,</w:t>
      </w:r>
      <w:r w:rsidR="00386AD8" w:rsidRPr="00397248">
        <w:rPr>
          <w:rFonts w:ascii="Franklin Gothic Book" w:eastAsiaTheme="minorEastAsia" w:hAnsi="Franklin Gothic Book"/>
        </w:rPr>
        <w:t xml:space="preserve"> </w:t>
      </w:r>
      <w:r w:rsidR="00CF72E8" w:rsidRPr="00397248">
        <w:rPr>
          <w:rFonts w:ascii="Franklin Gothic Book" w:eastAsiaTheme="minorEastAsia" w:hAnsi="Franklin Gothic Book"/>
        </w:rPr>
        <w:t>medicinske opreme</w:t>
      </w:r>
      <w:r w:rsidR="00386AD8" w:rsidRPr="00397248">
        <w:rPr>
          <w:rFonts w:ascii="Franklin Gothic Book" w:eastAsiaTheme="minorEastAsia" w:hAnsi="Franklin Gothic Book"/>
        </w:rPr>
        <w:t>, vremena čekanja na zdravstvene usluge</w:t>
      </w:r>
      <w:r w:rsidR="00D52ACE" w:rsidRPr="00397248">
        <w:rPr>
          <w:rFonts w:ascii="Franklin Gothic Book" w:eastAsiaTheme="minorEastAsia" w:hAnsi="Franklin Gothic Book"/>
        </w:rPr>
        <w:t xml:space="preserve"> </w:t>
      </w:r>
      <w:r w:rsidR="00CF72E8" w:rsidRPr="00397248">
        <w:rPr>
          <w:rFonts w:ascii="Franklin Gothic Book" w:eastAsiaTheme="minorEastAsia" w:hAnsi="Franklin Gothic Book"/>
        </w:rPr>
        <w:t>i dr.)</w:t>
      </w:r>
      <w:r w:rsidR="00850555" w:rsidRPr="00397248">
        <w:rPr>
          <w:rFonts w:ascii="Franklin Gothic Book" w:eastAsiaTheme="minorEastAsia" w:hAnsi="Franklin Gothic Book"/>
        </w:rPr>
        <w:t xml:space="preserve"> </w:t>
      </w:r>
      <w:r w:rsidRPr="00397248">
        <w:rPr>
          <w:rFonts w:ascii="Franklin Gothic Book" w:eastAsiaTheme="minorEastAsia" w:hAnsi="Franklin Gothic Book"/>
        </w:rPr>
        <w:t xml:space="preserve">unaprjeđenje metodologije izračuna i </w:t>
      </w:r>
      <w:r w:rsidR="00850555" w:rsidRPr="00397248">
        <w:rPr>
          <w:rFonts w:ascii="Franklin Gothic Book" w:eastAsiaTheme="minorEastAsia" w:hAnsi="Franklin Gothic Book"/>
        </w:rPr>
        <w:t xml:space="preserve">evaluacije, unaprjeđenje </w:t>
      </w:r>
      <w:r w:rsidR="00267F46" w:rsidRPr="00397248">
        <w:rPr>
          <w:rFonts w:ascii="Franklin Gothic Book" w:eastAsiaTheme="minorEastAsia" w:hAnsi="Franklin Gothic Book"/>
        </w:rPr>
        <w:t>i</w:t>
      </w:r>
      <w:r w:rsidR="00850555" w:rsidRPr="00397248">
        <w:rPr>
          <w:rFonts w:ascii="Franklin Gothic Book" w:eastAsiaTheme="minorEastAsia" w:hAnsi="Franklin Gothic Book"/>
        </w:rPr>
        <w:t xml:space="preserve">nformatičkih sustava </w:t>
      </w:r>
      <w:r w:rsidRPr="00397248">
        <w:rPr>
          <w:rFonts w:ascii="Franklin Gothic Book" w:eastAsiaTheme="minorEastAsia" w:hAnsi="Franklin Gothic Book"/>
        </w:rPr>
        <w:t>za priku</w:t>
      </w:r>
      <w:r w:rsidR="00850555" w:rsidRPr="00397248">
        <w:rPr>
          <w:rFonts w:ascii="Franklin Gothic Book" w:eastAsiaTheme="minorEastAsia" w:hAnsi="Franklin Gothic Book"/>
        </w:rPr>
        <w:t>pljanje i praćenje pokazatelja i informatičko povezivanje pružatelja zdravstvenih usluga na svim razinama</w:t>
      </w:r>
      <w:r w:rsidR="004B4FF5" w:rsidRPr="00397248">
        <w:rPr>
          <w:rFonts w:ascii="Franklin Gothic Book" w:eastAsiaTheme="minorEastAsia" w:hAnsi="Franklin Gothic Book"/>
        </w:rPr>
        <w:t xml:space="preserve"> zdravs</w:t>
      </w:r>
      <w:r w:rsidR="009F5CB3" w:rsidRPr="00397248">
        <w:rPr>
          <w:rFonts w:ascii="Franklin Gothic Book" w:eastAsiaTheme="minorEastAsia" w:hAnsi="Franklin Gothic Book"/>
        </w:rPr>
        <w:t xml:space="preserve">tvene zaštite </w:t>
      </w:r>
      <w:r w:rsidR="00514759" w:rsidRPr="00397248">
        <w:rPr>
          <w:rFonts w:ascii="Franklin Gothic Book" w:eastAsiaTheme="minorEastAsia" w:hAnsi="Franklin Gothic Book"/>
        </w:rPr>
        <w:t>i njihovo povezivanje s Ministarstvom zdravstva, Hrvatskim zavodom za javno zdravstvo, Hrvatskim zavodom za zdravstveno osiguranje (CEZIH-NAJS-</w:t>
      </w:r>
      <w:r w:rsidR="009F5CB3" w:rsidRPr="00397248">
        <w:rPr>
          <w:rFonts w:ascii="Franklin Gothic Book" w:eastAsiaTheme="minorEastAsia" w:hAnsi="Franklin Gothic Book"/>
        </w:rPr>
        <w:t>CUS i dr.</w:t>
      </w:r>
      <w:r w:rsidR="00514759" w:rsidRPr="00397248">
        <w:rPr>
          <w:rFonts w:ascii="Franklin Gothic Book" w:eastAsiaTheme="minorEastAsia" w:hAnsi="Franklin Gothic Book"/>
        </w:rPr>
        <w:t>)</w:t>
      </w:r>
      <w:r w:rsidR="00F104DF" w:rsidRPr="00397248">
        <w:rPr>
          <w:rFonts w:ascii="Franklin Gothic Book" w:eastAsiaTheme="minorEastAsia" w:hAnsi="Franklin Gothic Book"/>
        </w:rPr>
        <w:t>.</w:t>
      </w:r>
    </w:p>
    <w:p w14:paraId="4DA7172C" w14:textId="530795B8" w:rsidR="0087589C" w:rsidRPr="00397248" w:rsidRDefault="0087589C" w:rsidP="00514759">
      <w:pPr>
        <w:shd w:val="clear" w:color="auto" w:fill="FFFFFF" w:themeFill="background1"/>
        <w:spacing w:line="360" w:lineRule="auto"/>
        <w:jc w:val="both"/>
        <w:rPr>
          <w:rFonts w:ascii="Franklin Gothic Book" w:hAnsi="Franklin Gothic Book"/>
          <w:noProof/>
        </w:rPr>
      </w:pPr>
    </w:p>
    <w:p w14:paraId="5ED1EE4D" w14:textId="77777777" w:rsidR="00885CC5" w:rsidRPr="00397248" w:rsidRDefault="00885CC5" w:rsidP="00514759">
      <w:pPr>
        <w:shd w:val="clear" w:color="auto" w:fill="FFFFFF" w:themeFill="background1"/>
        <w:spacing w:line="360" w:lineRule="auto"/>
        <w:jc w:val="both"/>
        <w:rPr>
          <w:rFonts w:ascii="Franklin Gothic Book" w:hAnsi="Franklin Gothic Book"/>
          <w:noProof/>
        </w:rPr>
      </w:pPr>
    </w:p>
    <w:p w14:paraId="36882E8F" w14:textId="3390AEB9" w:rsidR="099A25BC" w:rsidRPr="00397248" w:rsidRDefault="00B24F09" w:rsidP="00514759">
      <w:pPr>
        <w:shd w:val="clear" w:color="auto" w:fill="FFFFFF" w:themeFill="background1"/>
        <w:spacing w:line="360" w:lineRule="auto"/>
        <w:jc w:val="both"/>
        <w:rPr>
          <w:rFonts w:ascii="Franklin Gothic Book" w:hAnsi="Franklin Gothic Book"/>
          <w:noProof/>
        </w:rPr>
      </w:pPr>
      <w:r w:rsidRPr="00397248">
        <w:rPr>
          <w:rFonts w:ascii="Franklin Gothic Book" w:hAnsi="Franklin Gothic Book"/>
          <w:noProof/>
        </w:rPr>
        <w:t xml:space="preserve"> </w:t>
      </w:r>
    </w:p>
    <w:p w14:paraId="166B70F1" w14:textId="77777777" w:rsidR="00363256" w:rsidRPr="00397248" w:rsidRDefault="00363256" w:rsidP="00514759">
      <w:pPr>
        <w:shd w:val="clear" w:color="auto" w:fill="FFFFFF" w:themeFill="background1"/>
        <w:spacing w:line="360" w:lineRule="auto"/>
        <w:rPr>
          <w:rFonts w:ascii="Franklin Gothic Book" w:hAnsi="Franklin Gothic Book"/>
          <w:noProof/>
        </w:rPr>
      </w:pPr>
      <w:r w:rsidRPr="00397248">
        <w:rPr>
          <w:rFonts w:ascii="Franklin Gothic Book" w:hAnsi="Franklin Gothic Book"/>
          <w:noProof/>
        </w:rPr>
        <w:br w:type="page"/>
      </w:r>
    </w:p>
    <w:p w14:paraId="4DC66577" w14:textId="19C14190" w:rsidR="00363256" w:rsidRPr="00397248" w:rsidRDefault="00363256" w:rsidP="00437807">
      <w:pPr>
        <w:pStyle w:val="Naslov1"/>
        <w:spacing w:line="360" w:lineRule="auto"/>
        <w:rPr>
          <w:rFonts w:ascii="Franklin Gothic Book" w:hAnsi="Franklin Gothic Book"/>
          <w:noProof/>
          <w:sz w:val="24"/>
          <w:szCs w:val="24"/>
          <w:lang w:val="en-GB"/>
        </w:rPr>
      </w:pPr>
      <w:r w:rsidRPr="00397248">
        <w:rPr>
          <w:rFonts w:ascii="Franklin Gothic Book" w:hAnsi="Franklin Gothic Book"/>
          <w:noProof/>
          <w:sz w:val="24"/>
          <w:lang w:val="en-GB"/>
        </w:rPr>
        <w:t>Bibliografija</w:t>
      </w:r>
    </w:p>
    <w:p w14:paraId="25FD0156" w14:textId="77777777" w:rsidR="00B469D1" w:rsidRPr="00397248" w:rsidRDefault="00B469D1" w:rsidP="00437807">
      <w:pPr>
        <w:spacing w:line="360" w:lineRule="auto"/>
        <w:rPr>
          <w:rFonts w:ascii="Franklin Gothic Book" w:hAnsi="Franklin Gothic Book"/>
          <w:noProof/>
          <w:lang w:val="en-GB" w:eastAsia="en-US"/>
        </w:rPr>
      </w:pPr>
    </w:p>
    <w:p w14:paraId="6620F43F" w14:textId="77777777" w:rsidR="00363256" w:rsidRPr="00397248" w:rsidRDefault="00363256" w:rsidP="00437807">
      <w:pPr>
        <w:widowControl w:val="0"/>
        <w:autoSpaceDE w:val="0"/>
        <w:autoSpaceDN w:val="0"/>
        <w:adjustRightInd w:val="0"/>
        <w:spacing w:line="360" w:lineRule="auto"/>
        <w:ind w:left="640" w:hanging="640"/>
        <w:rPr>
          <w:rFonts w:ascii="Franklin Gothic Book" w:hAnsi="Franklin Gothic Book"/>
          <w:noProof/>
          <w:lang w:val="en-GB"/>
        </w:rPr>
      </w:pPr>
    </w:p>
    <w:p w14:paraId="67F87914" w14:textId="7733B353" w:rsidR="00017E29" w:rsidRPr="00397248" w:rsidRDefault="00363256"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fldChar w:fldCharType="begin" w:fldLock="1"/>
      </w:r>
      <w:r w:rsidRPr="00397248">
        <w:rPr>
          <w:rFonts w:ascii="Franklin Gothic Book" w:hAnsi="Franklin Gothic Book"/>
          <w:noProof/>
          <w:lang w:val="en-GB"/>
        </w:rPr>
        <w:instrText xml:space="preserve">ADDIN Mendeley Bibliography CSL_BIBLIOGRAPHY </w:instrText>
      </w:r>
      <w:r w:rsidRPr="00397248">
        <w:rPr>
          <w:rFonts w:ascii="Franklin Gothic Book" w:hAnsi="Franklin Gothic Book"/>
          <w:noProof/>
          <w:lang w:val="en-GB"/>
        </w:rPr>
        <w:fldChar w:fldCharType="separate"/>
      </w:r>
      <w:r w:rsidR="00017E29" w:rsidRPr="00397248">
        <w:rPr>
          <w:rFonts w:ascii="Franklin Gothic Book" w:hAnsi="Franklin Gothic Book"/>
          <w:noProof/>
          <w:lang w:val="en-GB"/>
        </w:rPr>
        <w:t>[1]</w:t>
      </w:r>
      <w:r w:rsidR="00017E29" w:rsidRPr="00397248">
        <w:rPr>
          <w:rFonts w:ascii="Franklin Gothic Book" w:hAnsi="Franklin Gothic Book"/>
          <w:noProof/>
          <w:lang w:val="en-GB"/>
        </w:rPr>
        <w:tab/>
        <w:t xml:space="preserve">F. Paoli, I. Schmidt, O. Wigzell, and A. Ryś, “An EU approach to health system performance assessment: Building trust and learning from each other,” </w:t>
      </w:r>
      <w:r w:rsidR="00017E29" w:rsidRPr="00397248">
        <w:rPr>
          <w:rFonts w:ascii="Franklin Gothic Book" w:hAnsi="Franklin Gothic Book"/>
          <w:i/>
          <w:noProof/>
          <w:lang w:val="en-GB"/>
        </w:rPr>
        <w:t>Health Policy (New. York).</w:t>
      </w:r>
      <w:r w:rsidR="00017E29" w:rsidRPr="00397248">
        <w:rPr>
          <w:rFonts w:ascii="Franklin Gothic Book" w:hAnsi="Franklin Gothic Book"/>
          <w:noProof/>
          <w:lang w:val="en-GB"/>
        </w:rPr>
        <w:t>, vol. 123, no. 4, pp. 403–407, 2019, doi: 10.1016/j.healthpol.2019.02.004.</w:t>
      </w:r>
    </w:p>
    <w:p w14:paraId="4249F49E" w14:textId="77777777"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[2]</w:t>
      </w:r>
      <w:r w:rsidRPr="00397248">
        <w:rPr>
          <w:rFonts w:ascii="Franklin Gothic Book" w:hAnsi="Franklin Gothic Book"/>
          <w:noProof/>
          <w:lang w:val="en-GB"/>
        </w:rPr>
        <w:tab/>
        <w:t xml:space="preserve">P. C. Smith, E. Mossialos, I. Papanicolas, and S. Leathermann, </w:t>
      </w:r>
      <w:r w:rsidRPr="00397248">
        <w:rPr>
          <w:rFonts w:ascii="Franklin Gothic Book" w:hAnsi="Franklin Gothic Book"/>
          <w:i/>
          <w:noProof/>
          <w:lang w:val="en-GB"/>
        </w:rPr>
        <w:t>Performance Measurement for Health System Improvement</w:t>
      </w:r>
      <w:r w:rsidRPr="00397248">
        <w:rPr>
          <w:rFonts w:ascii="Franklin Gothic Book" w:hAnsi="Franklin Gothic Book"/>
          <w:noProof/>
          <w:lang w:val="en-GB"/>
        </w:rPr>
        <w:t>. Cambridge University Press, 2010.</w:t>
      </w:r>
    </w:p>
    <w:p w14:paraId="2A3A3102" w14:textId="77777777"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[3]</w:t>
      </w:r>
      <w:r w:rsidRPr="00397248">
        <w:rPr>
          <w:rFonts w:ascii="Franklin Gothic Book" w:hAnsi="Franklin Gothic Book"/>
          <w:noProof/>
          <w:lang w:val="en-GB"/>
        </w:rPr>
        <w:tab/>
        <w:t xml:space="preserve">I. Papanicolas and P. C. Smith, </w:t>
      </w:r>
      <w:r w:rsidRPr="00397248">
        <w:rPr>
          <w:rFonts w:ascii="Franklin Gothic Book" w:hAnsi="Franklin Gothic Book"/>
          <w:i/>
          <w:noProof/>
          <w:lang w:val="en-GB"/>
        </w:rPr>
        <w:t>Health System Performance Comparison: An Agenda for Policy, Information and Research</w:t>
      </w:r>
      <w:r w:rsidRPr="00397248">
        <w:rPr>
          <w:rFonts w:ascii="Franklin Gothic Book" w:hAnsi="Franklin Gothic Book"/>
          <w:noProof/>
          <w:lang w:val="en-GB"/>
        </w:rPr>
        <w:t>. 2013.</w:t>
      </w:r>
    </w:p>
    <w:p w14:paraId="1576EAE0" w14:textId="77777777"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[4]</w:t>
      </w:r>
      <w:r w:rsidRPr="00397248">
        <w:rPr>
          <w:rFonts w:ascii="Franklin Gothic Book" w:hAnsi="Franklin Gothic Book"/>
          <w:noProof/>
          <w:lang w:val="en-GB"/>
        </w:rPr>
        <w:tab/>
        <w:t>World Health Organization, “Pathways to health system performance assessment: a manual to conducting health system performance assessment at national or sub-National Level.,” Copenhagen, 2012.</w:t>
      </w:r>
    </w:p>
    <w:p w14:paraId="0E1D625A" w14:textId="77777777"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[5]</w:t>
      </w:r>
      <w:r w:rsidRPr="00397248">
        <w:rPr>
          <w:rFonts w:ascii="Franklin Gothic Book" w:hAnsi="Franklin Gothic Book"/>
          <w:noProof/>
          <w:lang w:val="en-GB"/>
        </w:rPr>
        <w:tab/>
        <w:t>European Commission, “Developing Health System Performance Assessment in Croatia. Tender Specifications,” Brussels, 2019.</w:t>
      </w:r>
    </w:p>
    <w:p w14:paraId="1852DB68" w14:textId="77777777"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[6]</w:t>
      </w:r>
      <w:r w:rsidRPr="00397248">
        <w:rPr>
          <w:rFonts w:ascii="Franklin Gothic Book" w:hAnsi="Franklin Gothic Book"/>
          <w:noProof/>
          <w:lang w:val="en-GB"/>
        </w:rPr>
        <w:tab/>
        <w:t xml:space="preserve">European Commision -Expert Group on Health Systems Performance Assessment, </w:t>
      </w:r>
      <w:r w:rsidRPr="00397248">
        <w:rPr>
          <w:rFonts w:ascii="Franklin Gothic Book" w:hAnsi="Franklin Gothic Book"/>
          <w:i/>
          <w:noProof/>
          <w:lang w:val="en-GB"/>
        </w:rPr>
        <w:t>So what? - Strategies across Europe to assess quality of care</w:t>
      </w:r>
      <w:r w:rsidRPr="00397248">
        <w:rPr>
          <w:rFonts w:ascii="Franklin Gothic Book" w:hAnsi="Franklin Gothic Book"/>
          <w:noProof/>
          <w:lang w:val="en-GB"/>
        </w:rPr>
        <w:t>. 2016.</w:t>
      </w:r>
    </w:p>
    <w:p w14:paraId="3DB7EDE9" w14:textId="77777777"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[7]</w:t>
      </w:r>
      <w:r w:rsidRPr="00397248">
        <w:rPr>
          <w:rFonts w:ascii="Franklin Gothic Book" w:hAnsi="Franklin Gothic Book"/>
          <w:noProof/>
          <w:lang w:val="en-GB"/>
        </w:rPr>
        <w:tab/>
        <w:t xml:space="preserve">O. A. Arah, G. P. Westert, J. Hurst, and N. S. Klazinga, “A conceptual framework for the OECD Health Care Quality Indicators Project,” </w:t>
      </w:r>
      <w:r w:rsidRPr="00397248">
        <w:rPr>
          <w:rFonts w:ascii="Franklin Gothic Book" w:hAnsi="Franklin Gothic Book"/>
          <w:i/>
          <w:noProof/>
          <w:lang w:val="en-GB"/>
        </w:rPr>
        <w:t>Int. J. Qual. Heal. Care</w:t>
      </w:r>
      <w:r w:rsidRPr="00397248">
        <w:rPr>
          <w:rFonts w:ascii="Franklin Gothic Book" w:hAnsi="Franklin Gothic Book"/>
          <w:noProof/>
          <w:lang w:val="en-GB"/>
        </w:rPr>
        <w:t>, vol. 18, no. suppl_1, pp. 5–13, Sep. 2006, doi: 10.1093/intqhc/mzl024.</w:t>
      </w:r>
    </w:p>
    <w:p w14:paraId="542EE846" w14:textId="77777777"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[8]</w:t>
      </w:r>
      <w:r w:rsidRPr="00397248">
        <w:rPr>
          <w:rFonts w:ascii="Franklin Gothic Book" w:hAnsi="Franklin Gothic Book"/>
          <w:noProof/>
          <w:lang w:val="en-GB"/>
        </w:rPr>
        <w:tab/>
        <w:t xml:space="preserve">I. Papanicolas, D. Rajan, M. Karanikolos, A. Soucat, and J. Figueras, “Health system performance assessment: a framework for policy analysis,” in </w:t>
      </w:r>
      <w:r w:rsidRPr="00397248">
        <w:rPr>
          <w:rFonts w:ascii="Franklin Gothic Book" w:hAnsi="Franklin Gothic Book"/>
          <w:i/>
          <w:noProof/>
          <w:lang w:val="en-GB"/>
        </w:rPr>
        <w:t>Health Policy Series</w:t>
      </w:r>
      <w:r w:rsidRPr="00397248">
        <w:rPr>
          <w:rFonts w:ascii="Franklin Gothic Book" w:hAnsi="Franklin Gothic Book"/>
          <w:noProof/>
          <w:lang w:val="en-GB"/>
        </w:rPr>
        <w:t>, vol. 57, Geneva: World Health Organization, 2022.</w:t>
      </w:r>
    </w:p>
    <w:p w14:paraId="26919D19" w14:textId="77777777"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[9]</w:t>
      </w:r>
      <w:r w:rsidRPr="00397248">
        <w:rPr>
          <w:rFonts w:ascii="Franklin Gothic Book" w:hAnsi="Franklin Gothic Book"/>
          <w:noProof/>
          <w:lang w:val="en-GB"/>
        </w:rPr>
        <w:tab/>
        <w:t xml:space="preserve">OECD and Europan Observatory on Health Systems and Policies., “Croatia: Country Health Profile 2021, State of Health in the EU.,” </w:t>
      </w:r>
      <w:r w:rsidRPr="00397248">
        <w:rPr>
          <w:rFonts w:ascii="Franklin Gothic Book" w:hAnsi="Franklin Gothic Book"/>
          <w:i/>
          <w:noProof/>
          <w:lang w:val="en-GB"/>
        </w:rPr>
        <w:t>OECD Publ. Paris / Eur. Obs. Heal. Syst. Policies, Brussels.</w:t>
      </w:r>
      <w:r w:rsidRPr="00397248">
        <w:rPr>
          <w:rFonts w:ascii="Franklin Gothic Book" w:hAnsi="Franklin Gothic Book"/>
          <w:noProof/>
          <w:lang w:val="en-GB"/>
        </w:rPr>
        <w:t>, 2021.</w:t>
      </w:r>
    </w:p>
    <w:p w14:paraId="3B448F7D" w14:textId="1F304484" w:rsidR="00017E29" w:rsidRPr="00397248" w:rsidRDefault="00017E29" w:rsidP="00437807">
      <w:pPr>
        <w:widowControl w:val="0"/>
        <w:autoSpaceDE w:val="0"/>
        <w:autoSpaceDN w:val="0"/>
        <w:adjustRightInd w:val="0"/>
        <w:spacing w:line="360" w:lineRule="auto"/>
        <w:ind w:left="640" w:hanging="640"/>
        <w:rPr>
          <w:rFonts w:ascii="Franklin Gothic Book" w:hAnsi="Franklin Gothic Book"/>
          <w:noProof/>
          <w:lang w:val="en-GB"/>
        </w:rPr>
      </w:pPr>
      <w:r w:rsidRPr="00397248">
        <w:rPr>
          <w:rFonts w:ascii="Franklin Gothic Book" w:hAnsi="Franklin Gothic Book"/>
          <w:noProof/>
          <w:lang w:val="en-GB"/>
        </w:rPr>
        <w:t>[10]</w:t>
      </w:r>
      <w:r w:rsidRPr="00397248">
        <w:rPr>
          <w:rFonts w:ascii="Franklin Gothic Book" w:hAnsi="Franklin Gothic Book"/>
          <w:noProof/>
          <w:lang w:val="en-GB"/>
        </w:rPr>
        <w:tab/>
        <w:t>D. B</w:t>
      </w:r>
      <w:r w:rsidR="00B469D1" w:rsidRPr="00397248">
        <w:rPr>
          <w:rFonts w:ascii="Franklin Gothic Book" w:hAnsi="Franklin Gothic Book"/>
          <w:noProof/>
          <w:lang w:val="en-GB"/>
        </w:rPr>
        <w:t>erwick</w:t>
      </w:r>
      <w:r w:rsidRPr="00397248">
        <w:rPr>
          <w:rFonts w:ascii="Franklin Gothic Book" w:hAnsi="Franklin Gothic Book"/>
          <w:noProof/>
          <w:lang w:val="en-GB"/>
        </w:rPr>
        <w:t xml:space="preserve"> and D. M. F</w:t>
      </w:r>
      <w:r w:rsidR="00B469D1" w:rsidRPr="00397248">
        <w:rPr>
          <w:rFonts w:ascii="Franklin Gothic Book" w:hAnsi="Franklin Gothic Book"/>
          <w:noProof/>
          <w:lang w:val="en-GB"/>
        </w:rPr>
        <w:t>ox</w:t>
      </w:r>
      <w:r w:rsidRPr="00397248">
        <w:rPr>
          <w:rFonts w:ascii="Franklin Gothic Book" w:hAnsi="Franklin Gothic Book"/>
          <w:noProof/>
          <w:lang w:val="en-GB"/>
        </w:rPr>
        <w:t xml:space="preserve">, “‘Evaluating the Quality of Medical Care’: Donabedian’s Classic Article 50 Years Later,” </w:t>
      </w:r>
      <w:r w:rsidRPr="00397248">
        <w:rPr>
          <w:rFonts w:ascii="Franklin Gothic Book" w:hAnsi="Franklin Gothic Book"/>
          <w:i/>
          <w:noProof/>
          <w:lang w:val="en-GB"/>
        </w:rPr>
        <w:t>Milbank Q.</w:t>
      </w:r>
      <w:r w:rsidRPr="00397248">
        <w:rPr>
          <w:rFonts w:ascii="Franklin Gothic Book" w:hAnsi="Franklin Gothic Book"/>
          <w:noProof/>
          <w:lang w:val="en-GB"/>
        </w:rPr>
        <w:t>, vol. 94, no. 2, pp. 237–241, Jun. 2016, doi: 10.1111/1468-0009.12189.</w:t>
      </w:r>
    </w:p>
    <w:p w14:paraId="7186C7EF" w14:textId="167CB0CE" w:rsidR="00DB48B5" w:rsidRPr="00397248" w:rsidRDefault="00363256" w:rsidP="00437807">
      <w:pPr>
        <w:spacing w:line="360" w:lineRule="auto"/>
        <w:rPr>
          <w:rFonts w:ascii="Franklin Gothic Book" w:hAnsi="Franklin Gothic Book"/>
          <w:noProof/>
          <w:lang w:val="en-GB"/>
        </w:rPr>
      </w:pPr>
      <w:r w:rsidRPr="00397248">
        <w:rPr>
          <w:rFonts w:ascii="Franklin Gothic Book" w:hAnsi="Franklin Gothic Book"/>
          <w:noProof/>
          <w:lang w:val="en-GB"/>
        </w:rPr>
        <w:fldChar w:fldCharType="end"/>
      </w:r>
      <w:r w:rsidRPr="00397248">
        <w:rPr>
          <w:rFonts w:ascii="Franklin Gothic Book" w:hAnsi="Franklin Gothic Book"/>
          <w:noProof/>
          <w:lang w:val="en-GB"/>
        </w:rPr>
        <w:br w:type="page"/>
      </w:r>
    </w:p>
    <w:p w14:paraId="68E790AA" w14:textId="086ACC53" w:rsidR="00B24F09" w:rsidRPr="00397248" w:rsidRDefault="00DB48B5" w:rsidP="00437807">
      <w:pPr>
        <w:pStyle w:val="Naslov1"/>
        <w:spacing w:line="360" w:lineRule="auto"/>
        <w:rPr>
          <w:rFonts w:ascii="Franklin Gothic Book" w:hAnsi="Franklin Gothic Book"/>
          <w:noProof/>
          <w:sz w:val="24"/>
          <w:szCs w:val="24"/>
          <w:lang w:val="en-GB"/>
        </w:rPr>
      </w:pPr>
      <w:bookmarkStart w:id="11" w:name="_Ref107310187"/>
      <w:r w:rsidRPr="00397248">
        <w:rPr>
          <w:rFonts w:ascii="Franklin Gothic Book" w:hAnsi="Franklin Gothic Book"/>
          <w:noProof/>
          <w:sz w:val="24"/>
          <w:lang w:val="en-GB"/>
        </w:rPr>
        <w:t xml:space="preserve">Dodatak 1. – Konceptualni okvir za projekt pokazatelja kvalitete </w:t>
      </w:r>
      <w:r w:rsidR="006B55C7" w:rsidRPr="00397248">
        <w:rPr>
          <w:rFonts w:ascii="Franklin Gothic Book" w:hAnsi="Franklin Gothic Book"/>
          <w:noProof/>
          <w:sz w:val="24"/>
          <w:lang w:val="en-GB"/>
        </w:rPr>
        <w:t>zdravstva</w:t>
      </w:r>
      <w:r w:rsidRPr="00397248">
        <w:rPr>
          <w:rFonts w:ascii="Franklin Gothic Book" w:hAnsi="Franklin Gothic Book"/>
          <w:noProof/>
          <w:sz w:val="24"/>
          <w:lang w:val="en-GB"/>
        </w:rPr>
        <w:t xml:space="preserve"> (HCQI) OECD-a</w:t>
      </w:r>
      <w:bookmarkEnd w:id="11"/>
    </w:p>
    <w:p w14:paraId="0CA4990D" w14:textId="21905101" w:rsidR="00731BF2" w:rsidRPr="00397248" w:rsidRDefault="00731BF2" w:rsidP="00437807">
      <w:pPr>
        <w:spacing w:line="360" w:lineRule="auto"/>
        <w:rPr>
          <w:rFonts w:ascii="Franklin Gothic Book" w:hAnsi="Franklin Gothic Book"/>
          <w:noProof/>
          <w:lang w:val="en-GB"/>
        </w:rPr>
      </w:pPr>
    </w:p>
    <w:p w14:paraId="38805F91" w14:textId="77777777" w:rsidR="00731BF2" w:rsidRPr="00397248" w:rsidRDefault="00731BF2" w:rsidP="00437807">
      <w:pPr>
        <w:spacing w:line="360" w:lineRule="auto"/>
        <w:rPr>
          <w:rFonts w:ascii="Franklin Gothic Book" w:hAnsi="Franklin Gothic Book"/>
          <w:noProof/>
          <w:lang w:val="en-GB"/>
        </w:rPr>
      </w:pPr>
    </w:p>
    <w:p w14:paraId="1C4DDA26" w14:textId="71B6AB0F" w:rsidR="00DB48B5" w:rsidRPr="00397248" w:rsidRDefault="00DB48B5" w:rsidP="00437807">
      <w:pPr>
        <w:spacing w:line="360" w:lineRule="auto"/>
        <w:rPr>
          <w:rFonts w:ascii="Franklin Gothic Book" w:hAnsi="Franklin Gothic Book"/>
          <w:noProof/>
          <w:lang w:val="en-GB"/>
        </w:rPr>
      </w:pPr>
    </w:p>
    <w:p w14:paraId="07CD54B1" w14:textId="345B5637" w:rsidR="00DB48B5" w:rsidRPr="00397248" w:rsidRDefault="00DB48B5" w:rsidP="00437807">
      <w:pPr>
        <w:spacing w:line="360" w:lineRule="auto"/>
        <w:jc w:val="center"/>
        <w:rPr>
          <w:rFonts w:ascii="Franklin Gothic Book" w:hAnsi="Franklin Gothic Book"/>
          <w:noProof/>
          <w:lang w:val="en-GB"/>
        </w:rPr>
      </w:pPr>
      <w:r w:rsidRPr="00397248">
        <w:rPr>
          <w:rFonts w:ascii="Franklin Gothic Book" w:hAnsi="Franklin Gothic Book"/>
          <w:noProof/>
          <w:lang w:eastAsia="hr-HR"/>
        </w:rPr>
        <w:drawing>
          <wp:inline distT="0" distB="0" distL="0" distR="0" wp14:anchorId="5151A64F" wp14:editId="44661025">
            <wp:extent cx="4267203" cy="5736567"/>
            <wp:effectExtent l="0" t="0" r="0" b="0"/>
            <wp:docPr id="17" name="Immagine 17" descr="Figure 5 Conceptual framework for Organization for Economic Cooperation and Development Health Care Quality Indicator (HCQI) Project. The shaded area represents the current focus of the HCQI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 Conceptual framework for Organization for Economic Cooperation and Development Health Care Quality Indicator (HCQI) Project. The shaded area represents the current focus of the HCQI Proj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6447" cy="5775881"/>
                    </a:xfrm>
                    <a:prstGeom prst="rect">
                      <a:avLst/>
                    </a:prstGeom>
                    <a:noFill/>
                    <a:ln>
                      <a:noFill/>
                    </a:ln>
                  </pic:spPr>
                </pic:pic>
              </a:graphicData>
            </a:graphic>
          </wp:inline>
        </w:drawing>
      </w:r>
    </w:p>
    <w:p w14:paraId="2F073EBE" w14:textId="43FED2CB" w:rsidR="00731BF2" w:rsidRPr="00397248" w:rsidRDefault="00731BF2" w:rsidP="00437807">
      <w:pPr>
        <w:spacing w:line="360" w:lineRule="auto"/>
        <w:jc w:val="center"/>
        <w:rPr>
          <w:rFonts w:ascii="Franklin Gothic Book" w:hAnsi="Franklin Gothic Book"/>
          <w:noProof/>
          <w:lang w:val="en-GB"/>
        </w:rPr>
      </w:pPr>
    </w:p>
    <w:p w14:paraId="21E9926F" w14:textId="18A37A41" w:rsidR="00731BF2" w:rsidRPr="00397248" w:rsidRDefault="00731BF2" w:rsidP="00437807">
      <w:pPr>
        <w:spacing w:line="360" w:lineRule="auto"/>
        <w:jc w:val="center"/>
        <w:rPr>
          <w:rFonts w:ascii="Franklin Gothic Book" w:hAnsi="Franklin Gothic Book"/>
          <w:noProof/>
          <w:lang w:val="en-GB"/>
        </w:rPr>
      </w:pPr>
    </w:p>
    <w:p w14:paraId="05227557" w14:textId="2FF31369" w:rsidR="007D6AA7" w:rsidRPr="00397248" w:rsidRDefault="00731BF2" w:rsidP="00437807">
      <w:pPr>
        <w:shd w:val="clear" w:color="auto" w:fill="FFFFFF"/>
        <w:spacing w:beforeAutospacing="1" w:afterAutospacing="1" w:line="360" w:lineRule="auto"/>
        <w:textAlignment w:val="baseline"/>
        <w:outlineLvl w:val="0"/>
        <w:rPr>
          <w:rFonts w:ascii="Franklin Gothic Book" w:hAnsi="Franklin Gothic Book"/>
          <w:noProof/>
          <w:lang w:val="en-GB"/>
        </w:rPr>
      </w:pPr>
      <w:r w:rsidRPr="00397248">
        <w:rPr>
          <w:rFonts w:ascii="Franklin Gothic Book" w:hAnsi="Franklin Gothic Book"/>
          <w:noProof/>
          <w:lang w:val="en-GB"/>
        </w:rPr>
        <w:t xml:space="preserve">Izvor: </w:t>
      </w:r>
      <w:hyperlink r:id="rId15" w:history="1">
        <w:r w:rsidRPr="00397248">
          <w:rPr>
            <w:rFonts w:ascii="Franklin Gothic Book" w:hAnsi="Franklin Gothic Book"/>
            <w:noProof/>
            <w:lang w:val="en-GB"/>
          </w:rPr>
          <w:t>Onyebuchi A. Arah</w:t>
        </w:r>
      </w:hyperlink>
      <w:r w:rsidRPr="00397248">
        <w:rPr>
          <w:rFonts w:ascii="Franklin Gothic Book" w:hAnsi="Franklin Gothic Book"/>
          <w:noProof/>
          <w:lang w:val="en-GB"/>
        </w:rPr>
        <w:t>, </w:t>
      </w:r>
      <w:hyperlink r:id="rId16" w:history="1">
        <w:r w:rsidRPr="00397248">
          <w:rPr>
            <w:rFonts w:ascii="Franklin Gothic Book" w:hAnsi="Franklin Gothic Book"/>
            <w:noProof/>
            <w:lang w:val="en-GB"/>
          </w:rPr>
          <w:t>Gert P. Westert</w:t>
        </w:r>
      </w:hyperlink>
      <w:r w:rsidRPr="00397248">
        <w:rPr>
          <w:rFonts w:ascii="Franklin Gothic Book" w:hAnsi="Franklin Gothic Book"/>
          <w:noProof/>
          <w:lang w:val="en-GB"/>
        </w:rPr>
        <w:t>, </w:t>
      </w:r>
      <w:hyperlink r:id="rId17" w:history="1">
        <w:r w:rsidRPr="00397248">
          <w:rPr>
            <w:rFonts w:ascii="Franklin Gothic Book" w:hAnsi="Franklin Gothic Book"/>
            <w:noProof/>
            <w:lang w:val="en-GB"/>
          </w:rPr>
          <w:t>Jeremy Hurst</w:t>
        </w:r>
      </w:hyperlink>
      <w:r w:rsidRPr="00397248">
        <w:rPr>
          <w:rFonts w:ascii="Franklin Gothic Book" w:hAnsi="Franklin Gothic Book"/>
          <w:noProof/>
          <w:lang w:val="en-GB"/>
        </w:rPr>
        <w:t>, </w:t>
      </w:r>
      <w:hyperlink r:id="rId18" w:history="1">
        <w:r w:rsidRPr="00397248">
          <w:rPr>
            <w:rFonts w:ascii="Franklin Gothic Book" w:hAnsi="Franklin Gothic Book"/>
            <w:noProof/>
            <w:lang w:val="en-GB"/>
          </w:rPr>
          <w:t>Niek S. Klazinga</w:t>
        </w:r>
      </w:hyperlink>
      <w:r w:rsidRPr="00397248">
        <w:rPr>
          <w:rFonts w:ascii="Franklin Gothic Book" w:hAnsi="Franklin Gothic Book"/>
          <w:noProof/>
          <w:lang w:val="en-GB"/>
        </w:rPr>
        <w:t xml:space="preserve"> (2006), “A conceptual framework for the OECD Health Care Quality Indicators Project”, </w:t>
      </w:r>
      <w:r w:rsidRPr="00397248">
        <w:rPr>
          <w:rFonts w:ascii="Franklin Gothic Book" w:hAnsi="Franklin Gothic Book"/>
          <w:i/>
          <w:noProof/>
          <w:lang w:val="en-GB"/>
        </w:rPr>
        <w:t>International Journal for Quality in Health Care</w:t>
      </w:r>
      <w:r w:rsidRPr="00397248">
        <w:rPr>
          <w:rFonts w:ascii="Franklin Gothic Book" w:hAnsi="Franklin Gothic Book"/>
          <w:noProof/>
          <w:lang w:val="en-GB"/>
        </w:rPr>
        <w:t>, 18(1): 5-13, </w:t>
      </w:r>
      <w:hyperlink r:id="rId19" w:history="1">
        <w:r w:rsidRPr="00397248">
          <w:rPr>
            <w:rFonts w:ascii="Franklin Gothic Book" w:hAnsi="Franklin Gothic Book"/>
            <w:noProof/>
            <w:lang w:val="en-GB"/>
          </w:rPr>
          <w:t>10.1093/intqhc/mzl024</w:t>
        </w:r>
      </w:hyperlink>
    </w:p>
    <w:p w14:paraId="1B3C7113" w14:textId="77777777" w:rsidR="007D6AA7" w:rsidRPr="00397248" w:rsidRDefault="007D6AA7" w:rsidP="00437807">
      <w:pPr>
        <w:spacing w:after="160" w:line="360" w:lineRule="auto"/>
        <w:rPr>
          <w:rFonts w:ascii="Franklin Gothic Book" w:hAnsi="Franklin Gothic Book"/>
          <w:noProof/>
          <w:lang w:val="en-GB"/>
        </w:rPr>
      </w:pPr>
      <w:r w:rsidRPr="00397248">
        <w:rPr>
          <w:rFonts w:ascii="Franklin Gothic Book" w:hAnsi="Franklin Gothic Book"/>
          <w:noProof/>
          <w:lang w:val="en-GB"/>
        </w:rPr>
        <w:br w:type="page"/>
      </w:r>
    </w:p>
    <w:p w14:paraId="5129140D" w14:textId="1B44847B" w:rsidR="00731BF2" w:rsidRPr="00397248" w:rsidRDefault="007D6AA7" w:rsidP="00437807">
      <w:pPr>
        <w:shd w:val="clear" w:color="auto" w:fill="FFFFFF"/>
        <w:spacing w:beforeAutospacing="1" w:afterAutospacing="1" w:line="360" w:lineRule="auto"/>
        <w:textAlignment w:val="baseline"/>
        <w:outlineLvl w:val="0"/>
        <w:rPr>
          <w:rFonts w:ascii="Franklin Gothic Book" w:hAnsi="Franklin Gothic Book"/>
          <w:b/>
          <w:noProof/>
          <w:lang w:val="en-GB"/>
        </w:rPr>
      </w:pPr>
      <w:r w:rsidRPr="00397248">
        <w:rPr>
          <w:rFonts w:ascii="Franklin Gothic Book" w:hAnsi="Franklin Gothic Book"/>
          <w:b/>
          <w:noProof/>
          <w:lang w:val="en-GB"/>
        </w:rPr>
        <w:t>Privitak 2</w:t>
      </w:r>
    </w:p>
    <w:p w14:paraId="2A815411" w14:textId="6C69883E" w:rsidR="007D6AA7" w:rsidRPr="00397248" w:rsidRDefault="007D6AA7" w:rsidP="00437807">
      <w:pPr>
        <w:spacing w:line="360" w:lineRule="auto"/>
        <w:rPr>
          <w:rFonts w:ascii="Franklin Gothic Book" w:hAnsi="Franklin Gothic Book"/>
          <w:noProof/>
          <w:lang w:val="en-GB"/>
        </w:rPr>
      </w:pPr>
      <w:r w:rsidRPr="00397248">
        <w:rPr>
          <w:rFonts w:ascii="Franklin Gothic Book" w:hAnsi="Franklin Gothic Book"/>
          <w:b/>
          <w:noProof/>
          <w:lang w:val="en-GB"/>
        </w:rPr>
        <w:t>Pokazatelji</w:t>
      </w:r>
      <w:r w:rsidRPr="00397248">
        <w:rPr>
          <w:rFonts w:ascii="Franklin Gothic Book" w:hAnsi="Franklin Gothic Book"/>
          <w:noProof/>
          <w:lang w:val="en-GB"/>
        </w:rPr>
        <w:t xml:space="preserve"> uključeni u </w:t>
      </w:r>
      <w:r w:rsidRPr="00397248">
        <w:rPr>
          <w:rFonts w:ascii="Franklin Gothic Book" w:hAnsi="Franklin Gothic Book"/>
          <w:b/>
          <w:noProof/>
          <w:lang w:val="en-GB"/>
        </w:rPr>
        <w:t>okvir za HSPA</w:t>
      </w:r>
      <w:r w:rsidR="007236E0" w:rsidRPr="00397248">
        <w:rPr>
          <w:rFonts w:ascii="Franklin Gothic Book" w:hAnsi="Franklin Gothic Book"/>
          <w:b/>
          <w:noProof/>
          <w:lang w:val="en-GB"/>
        </w:rPr>
        <w:t xml:space="preserve"> </w:t>
      </w:r>
      <w:r w:rsidR="007236E0" w:rsidRPr="00397248">
        <w:rPr>
          <w:rFonts w:ascii="Franklin Gothic Book" w:hAnsi="Franklin Gothic Book"/>
          <w:noProof/>
          <w:lang w:val="en-GB"/>
        </w:rPr>
        <w:t xml:space="preserve">sadržani su radi bolje preglednosti u izdvojenoj </w:t>
      </w:r>
      <w:r w:rsidRPr="00397248">
        <w:rPr>
          <w:rFonts w:ascii="Franklin Gothic Book" w:hAnsi="Franklin Gothic Book"/>
          <w:noProof/>
          <w:lang w:val="en-GB"/>
        </w:rPr>
        <w:t>E</w:t>
      </w:r>
      <w:r w:rsidR="007236E0" w:rsidRPr="00397248">
        <w:rPr>
          <w:rFonts w:ascii="Franklin Gothic Book" w:hAnsi="Franklin Gothic Book"/>
          <w:noProof/>
          <w:lang w:val="en-GB"/>
        </w:rPr>
        <w:t>xcel tablici.</w:t>
      </w:r>
    </w:p>
    <w:p w14:paraId="3E82CEAB" w14:textId="77777777" w:rsidR="007D6AA7" w:rsidRPr="00397248" w:rsidRDefault="007D6AA7" w:rsidP="00437807">
      <w:pPr>
        <w:spacing w:line="360" w:lineRule="auto"/>
        <w:rPr>
          <w:rFonts w:ascii="Franklin Gothic Book" w:hAnsi="Franklin Gothic Book"/>
          <w:noProof/>
          <w:lang w:val="en-GB"/>
        </w:rPr>
      </w:pPr>
    </w:p>
    <w:p w14:paraId="2E9B1A5B" w14:textId="77777777" w:rsidR="007D6AA7" w:rsidRPr="00397248" w:rsidRDefault="007D6AA7" w:rsidP="00437807">
      <w:pPr>
        <w:shd w:val="clear" w:color="auto" w:fill="FFFFFF"/>
        <w:spacing w:beforeAutospacing="1" w:afterAutospacing="1" w:line="360" w:lineRule="auto"/>
        <w:textAlignment w:val="baseline"/>
        <w:outlineLvl w:val="0"/>
        <w:rPr>
          <w:rFonts w:ascii="Franklin Gothic Book" w:hAnsi="Franklin Gothic Book"/>
          <w:noProof/>
          <w:lang w:val="en-GB"/>
        </w:rPr>
      </w:pPr>
    </w:p>
    <w:sectPr w:rsidR="007D6AA7" w:rsidRPr="00397248">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FFAB1" w14:textId="77777777" w:rsidR="00ED40F5" w:rsidRDefault="00ED40F5" w:rsidP="003001E0">
      <w:r>
        <w:separator/>
      </w:r>
    </w:p>
  </w:endnote>
  <w:endnote w:type="continuationSeparator" w:id="0">
    <w:p w14:paraId="4A047EEC" w14:textId="77777777" w:rsidR="00ED40F5" w:rsidRDefault="00ED40F5" w:rsidP="0030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354159"/>
      <w:docPartObj>
        <w:docPartGallery w:val="Page Numbers (Bottom of Page)"/>
        <w:docPartUnique/>
      </w:docPartObj>
    </w:sdtPr>
    <w:sdtEndPr/>
    <w:sdtContent>
      <w:p w14:paraId="448ACFC4" w14:textId="2082E466" w:rsidR="003001E0" w:rsidRDefault="003001E0">
        <w:pPr>
          <w:pStyle w:val="Podnoje"/>
        </w:pPr>
        <w:r>
          <w:rPr>
            <w:rFonts w:asciiTheme="majorHAnsi" w:hAnsiTheme="majorHAnsi"/>
            <w:noProof/>
            <w:sz w:val="28"/>
            <w:lang w:eastAsia="hr-HR"/>
          </w:rPr>
          <mc:AlternateContent>
            <mc:Choice Requires="wps">
              <w:drawing>
                <wp:anchor distT="0" distB="0" distL="114300" distR="114300" simplePos="0" relativeHeight="251659264" behindDoc="0" locked="0" layoutInCell="1" allowOverlap="1" wp14:anchorId="7F154F9C" wp14:editId="49448934">
                  <wp:simplePos x="0" y="0"/>
                  <wp:positionH relativeFrom="leftMargin">
                    <wp:align>center</wp:align>
                  </wp:positionH>
                  <wp:positionV relativeFrom="bottomMargin">
                    <wp:align>center</wp:align>
                  </wp:positionV>
                  <wp:extent cx="512445" cy="441325"/>
                  <wp:effectExtent l="0" t="0" r="1905"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F9C0EED" w14:textId="6361F38D" w:rsidR="003001E0" w:rsidRDefault="003001E0">
                              <w:pPr>
                                <w:pStyle w:val="Podnoje"/>
                                <w:pBdr>
                                  <w:top w:val="single" w:sz="12" w:space="1" w:color="A5AB81" w:themeColor="accent3"/>
                                  <w:bottom w:val="single" w:sz="48" w:space="1" w:color="A5AB81" w:themeColor="accent3"/>
                                </w:pBdr>
                                <w:jc w:val="center"/>
                                <w:rPr>
                                  <w:sz w:val="28"/>
                                  <w:szCs w:val="28"/>
                                </w:rPr>
                              </w:pPr>
                              <w:r>
                                <w:rPr>
                                  <w:sz w:val="22"/>
                                </w:rPr>
                                <w:fldChar w:fldCharType="begin"/>
                              </w:r>
                              <w:r>
                                <w:instrText>PAGE    \* MERGEFORMAT</w:instrText>
                              </w:r>
                              <w:r>
                                <w:rPr>
                                  <w:sz w:val="22"/>
                                </w:rPr>
                                <w:fldChar w:fldCharType="separate"/>
                              </w:r>
                              <w:r w:rsidR="00AC257F" w:rsidRPr="00AC257F">
                                <w:rPr>
                                  <w:noProof/>
                                  <w:sz w:val="28"/>
                                </w:rPr>
                                <w:t>11</w: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4F9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" filled="f" fillcolor="#5c83b4" stroked="f" strokecolor="#737373">
                  <v:textbox>
                    <w:txbxContent>
                      <w:p w14:paraId="6F9C0EED" w14:textId="6361F38D" w:rsidR="003001E0" w:rsidRDefault="003001E0">
                        <w:pPr>
                          <w:pStyle w:val="Podnoje"/>
                          <w:pBdr>
                            <w:top w:val="single" w:sz="12" w:space="1" w:color="A5AB81" w:themeColor="accent3"/>
                            <w:bottom w:val="single" w:sz="48" w:space="1" w:color="A5AB81" w:themeColor="accent3"/>
                          </w:pBdr>
                          <w:jc w:val="center"/>
                          <w:rPr>
                            <w:sz w:val="28"/>
                            <w:szCs w:val="28"/>
                          </w:rPr>
                        </w:pPr>
                        <w:r>
                          <w:rPr>
                            <w:sz w:val="22"/>
                          </w:rPr>
                          <w:fldChar w:fldCharType="begin"/>
                        </w:r>
                        <w:r>
                          <w:instrText>PAGE    \* MERGEFORMAT</w:instrText>
                        </w:r>
                        <w:r>
                          <w:rPr>
                            <w:sz w:val="22"/>
                          </w:rPr>
                          <w:fldChar w:fldCharType="separate"/>
                        </w:r>
                        <w:r w:rsidR="00AC257F" w:rsidRPr="00AC257F">
                          <w:rPr>
                            <w:noProof/>
                            <w:sz w:val="28"/>
                          </w:rPr>
                          <w:t>11</w:t>
                        </w:r>
                        <w:r>
                          <w:rPr>
                            <w:sz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F215C" w14:textId="77777777" w:rsidR="00ED40F5" w:rsidRDefault="00ED40F5" w:rsidP="003001E0">
      <w:r>
        <w:separator/>
      </w:r>
    </w:p>
  </w:footnote>
  <w:footnote w:type="continuationSeparator" w:id="0">
    <w:p w14:paraId="4C437FA2" w14:textId="77777777" w:rsidR="00ED40F5" w:rsidRDefault="00ED40F5" w:rsidP="0030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305"/>
    <w:multiLevelType w:val="hybridMultilevel"/>
    <w:tmpl w:val="C28E705C"/>
    <w:lvl w:ilvl="0" w:tplc="BD54DB4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E70A1A"/>
    <w:multiLevelType w:val="hybridMultilevel"/>
    <w:tmpl w:val="849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A3702B"/>
    <w:multiLevelType w:val="hybridMultilevel"/>
    <w:tmpl w:val="7B9C85D8"/>
    <w:lvl w:ilvl="0" w:tplc="AE5C91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067DAC"/>
    <w:multiLevelType w:val="multilevel"/>
    <w:tmpl w:val="FA202D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9A1631"/>
    <w:multiLevelType w:val="hybridMultilevel"/>
    <w:tmpl w:val="EE76ED70"/>
    <w:lvl w:ilvl="0" w:tplc="04100001">
      <w:start w:val="1"/>
      <w:numFmt w:val="bullet"/>
      <w:lvlText w:val=""/>
      <w:lvlJc w:val="left"/>
      <w:pPr>
        <w:ind w:left="1080" w:hanging="7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E86761"/>
    <w:multiLevelType w:val="hybridMultilevel"/>
    <w:tmpl w:val="81B69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3EC7B8"/>
    <w:multiLevelType w:val="hybridMultilevel"/>
    <w:tmpl w:val="4612B2CA"/>
    <w:lvl w:ilvl="0" w:tplc="98D48200">
      <w:start w:val="1"/>
      <w:numFmt w:val="bullet"/>
      <w:lvlText w:val=""/>
      <w:lvlJc w:val="left"/>
      <w:pPr>
        <w:ind w:left="720" w:hanging="360"/>
      </w:pPr>
      <w:rPr>
        <w:rFonts w:ascii="Symbol" w:hAnsi="Symbol" w:hint="default"/>
      </w:rPr>
    </w:lvl>
    <w:lvl w:ilvl="1" w:tplc="E2AA3FB0">
      <w:start w:val="1"/>
      <w:numFmt w:val="bullet"/>
      <w:lvlText w:val="o"/>
      <w:lvlJc w:val="left"/>
      <w:pPr>
        <w:ind w:left="1440" w:hanging="360"/>
      </w:pPr>
      <w:rPr>
        <w:rFonts w:ascii="Courier New" w:hAnsi="Courier New" w:hint="default"/>
      </w:rPr>
    </w:lvl>
    <w:lvl w:ilvl="2" w:tplc="C33679C2">
      <w:start w:val="1"/>
      <w:numFmt w:val="bullet"/>
      <w:lvlText w:val=""/>
      <w:lvlJc w:val="left"/>
      <w:pPr>
        <w:ind w:left="2160" w:hanging="360"/>
      </w:pPr>
      <w:rPr>
        <w:rFonts w:ascii="Wingdings" w:hAnsi="Wingdings" w:hint="default"/>
      </w:rPr>
    </w:lvl>
    <w:lvl w:ilvl="3" w:tplc="6BA06E94">
      <w:start w:val="1"/>
      <w:numFmt w:val="bullet"/>
      <w:lvlText w:val=""/>
      <w:lvlJc w:val="left"/>
      <w:pPr>
        <w:ind w:left="2880" w:hanging="360"/>
      </w:pPr>
      <w:rPr>
        <w:rFonts w:ascii="Symbol" w:hAnsi="Symbol" w:hint="default"/>
      </w:rPr>
    </w:lvl>
    <w:lvl w:ilvl="4" w:tplc="8FAC6302">
      <w:start w:val="1"/>
      <w:numFmt w:val="bullet"/>
      <w:lvlText w:val="o"/>
      <w:lvlJc w:val="left"/>
      <w:pPr>
        <w:ind w:left="3600" w:hanging="360"/>
      </w:pPr>
      <w:rPr>
        <w:rFonts w:ascii="Courier New" w:hAnsi="Courier New" w:hint="default"/>
      </w:rPr>
    </w:lvl>
    <w:lvl w:ilvl="5" w:tplc="CD2E0780">
      <w:start w:val="1"/>
      <w:numFmt w:val="bullet"/>
      <w:lvlText w:val=""/>
      <w:lvlJc w:val="left"/>
      <w:pPr>
        <w:ind w:left="4320" w:hanging="360"/>
      </w:pPr>
      <w:rPr>
        <w:rFonts w:ascii="Wingdings" w:hAnsi="Wingdings" w:hint="default"/>
      </w:rPr>
    </w:lvl>
    <w:lvl w:ilvl="6" w:tplc="F886C28E">
      <w:start w:val="1"/>
      <w:numFmt w:val="bullet"/>
      <w:lvlText w:val=""/>
      <w:lvlJc w:val="left"/>
      <w:pPr>
        <w:ind w:left="5040" w:hanging="360"/>
      </w:pPr>
      <w:rPr>
        <w:rFonts w:ascii="Symbol" w:hAnsi="Symbol" w:hint="default"/>
      </w:rPr>
    </w:lvl>
    <w:lvl w:ilvl="7" w:tplc="3A90F028">
      <w:start w:val="1"/>
      <w:numFmt w:val="bullet"/>
      <w:lvlText w:val="o"/>
      <w:lvlJc w:val="left"/>
      <w:pPr>
        <w:ind w:left="5760" w:hanging="360"/>
      </w:pPr>
      <w:rPr>
        <w:rFonts w:ascii="Courier New" w:hAnsi="Courier New" w:hint="default"/>
      </w:rPr>
    </w:lvl>
    <w:lvl w:ilvl="8" w:tplc="E31C698C">
      <w:start w:val="1"/>
      <w:numFmt w:val="bullet"/>
      <w:lvlText w:val=""/>
      <w:lvlJc w:val="left"/>
      <w:pPr>
        <w:ind w:left="6480" w:hanging="360"/>
      </w:pPr>
      <w:rPr>
        <w:rFonts w:ascii="Wingdings" w:hAnsi="Wingdings" w:hint="default"/>
      </w:rPr>
    </w:lvl>
  </w:abstractNum>
  <w:abstractNum w:abstractNumId="7" w15:restartNumberingAfterBreak="0">
    <w:nsid w:val="61304944"/>
    <w:multiLevelType w:val="hybridMultilevel"/>
    <w:tmpl w:val="E8CC5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wNjc3MLM0MTEwNTVX0lEKTi0uzszPAykwNKwFAMswZsAtAAAA"/>
  </w:docVars>
  <w:rsids>
    <w:rsidRoot w:val="00A543FD"/>
    <w:rsid w:val="00017C20"/>
    <w:rsid w:val="00017E29"/>
    <w:rsid w:val="00033EB3"/>
    <w:rsid w:val="00036AA4"/>
    <w:rsid w:val="00037E91"/>
    <w:rsid w:val="00041456"/>
    <w:rsid w:val="00054E9C"/>
    <w:rsid w:val="00063C69"/>
    <w:rsid w:val="00076886"/>
    <w:rsid w:val="00082234"/>
    <w:rsid w:val="0009505C"/>
    <w:rsid w:val="000A0CE8"/>
    <w:rsid w:val="000C38F3"/>
    <w:rsid w:val="000D2196"/>
    <w:rsid w:val="000F0245"/>
    <w:rsid w:val="00107DEC"/>
    <w:rsid w:val="00110E71"/>
    <w:rsid w:val="00120CF1"/>
    <w:rsid w:val="0014015C"/>
    <w:rsid w:val="00143392"/>
    <w:rsid w:val="00195752"/>
    <w:rsid w:val="00196880"/>
    <w:rsid w:val="001B35DB"/>
    <w:rsid w:val="001B7617"/>
    <w:rsid w:val="001E7A3B"/>
    <w:rsid w:val="001E7D14"/>
    <w:rsid w:val="00203C51"/>
    <w:rsid w:val="00207B40"/>
    <w:rsid w:val="002117D1"/>
    <w:rsid w:val="00216AAA"/>
    <w:rsid w:val="0022272D"/>
    <w:rsid w:val="00227B44"/>
    <w:rsid w:val="00236D8B"/>
    <w:rsid w:val="00237D3F"/>
    <w:rsid w:val="00267F46"/>
    <w:rsid w:val="002A6146"/>
    <w:rsid w:val="002B2AAA"/>
    <w:rsid w:val="002E0A42"/>
    <w:rsid w:val="002F44B0"/>
    <w:rsid w:val="003001E0"/>
    <w:rsid w:val="00303E9B"/>
    <w:rsid w:val="00310CAC"/>
    <w:rsid w:val="00331155"/>
    <w:rsid w:val="00340DB2"/>
    <w:rsid w:val="00344A7B"/>
    <w:rsid w:val="0034765B"/>
    <w:rsid w:val="00362F0B"/>
    <w:rsid w:val="00363256"/>
    <w:rsid w:val="00374801"/>
    <w:rsid w:val="0038097A"/>
    <w:rsid w:val="00385182"/>
    <w:rsid w:val="00386AD8"/>
    <w:rsid w:val="00390737"/>
    <w:rsid w:val="00395B07"/>
    <w:rsid w:val="00397248"/>
    <w:rsid w:val="003A0912"/>
    <w:rsid w:val="003A7BD5"/>
    <w:rsid w:val="003B45D8"/>
    <w:rsid w:val="003D269A"/>
    <w:rsid w:val="003D3AAA"/>
    <w:rsid w:val="003D59CC"/>
    <w:rsid w:val="003F4E1E"/>
    <w:rsid w:val="004023D3"/>
    <w:rsid w:val="00406A5D"/>
    <w:rsid w:val="0043115C"/>
    <w:rsid w:val="00437807"/>
    <w:rsid w:val="00462907"/>
    <w:rsid w:val="00471634"/>
    <w:rsid w:val="00472729"/>
    <w:rsid w:val="0049695A"/>
    <w:rsid w:val="004B4FF5"/>
    <w:rsid w:val="004C5953"/>
    <w:rsid w:val="004E00C0"/>
    <w:rsid w:val="004E4F5A"/>
    <w:rsid w:val="004F2377"/>
    <w:rsid w:val="00514759"/>
    <w:rsid w:val="00523401"/>
    <w:rsid w:val="00544787"/>
    <w:rsid w:val="00554B69"/>
    <w:rsid w:val="00557BBE"/>
    <w:rsid w:val="00582B58"/>
    <w:rsid w:val="005A3457"/>
    <w:rsid w:val="005E6233"/>
    <w:rsid w:val="005E7DDC"/>
    <w:rsid w:val="005F7463"/>
    <w:rsid w:val="00601771"/>
    <w:rsid w:val="00604861"/>
    <w:rsid w:val="00605AAF"/>
    <w:rsid w:val="006176B7"/>
    <w:rsid w:val="0062073A"/>
    <w:rsid w:val="006232AD"/>
    <w:rsid w:val="006541E0"/>
    <w:rsid w:val="006768DA"/>
    <w:rsid w:val="00695F4C"/>
    <w:rsid w:val="006A0B45"/>
    <w:rsid w:val="006A3CD4"/>
    <w:rsid w:val="006B2100"/>
    <w:rsid w:val="006B55C7"/>
    <w:rsid w:val="006F0F33"/>
    <w:rsid w:val="00702931"/>
    <w:rsid w:val="00711FBE"/>
    <w:rsid w:val="00721F4A"/>
    <w:rsid w:val="007236E0"/>
    <w:rsid w:val="00731BF2"/>
    <w:rsid w:val="007338AF"/>
    <w:rsid w:val="0075116D"/>
    <w:rsid w:val="0075305C"/>
    <w:rsid w:val="007A6AD7"/>
    <w:rsid w:val="007B5E6C"/>
    <w:rsid w:val="007C2F57"/>
    <w:rsid w:val="007D6AA7"/>
    <w:rsid w:val="007D6F16"/>
    <w:rsid w:val="008136B3"/>
    <w:rsid w:val="00817670"/>
    <w:rsid w:val="00826BA6"/>
    <w:rsid w:val="008338E8"/>
    <w:rsid w:val="00837540"/>
    <w:rsid w:val="00850555"/>
    <w:rsid w:val="00856601"/>
    <w:rsid w:val="008679CE"/>
    <w:rsid w:val="0087589C"/>
    <w:rsid w:val="0088050E"/>
    <w:rsid w:val="00885CC5"/>
    <w:rsid w:val="0089067F"/>
    <w:rsid w:val="008A5D2A"/>
    <w:rsid w:val="008A64D5"/>
    <w:rsid w:val="008B42C8"/>
    <w:rsid w:val="008B6B9A"/>
    <w:rsid w:val="008E5916"/>
    <w:rsid w:val="008F5ABF"/>
    <w:rsid w:val="0090603B"/>
    <w:rsid w:val="009267D6"/>
    <w:rsid w:val="009313F3"/>
    <w:rsid w:val="00933CA0"/>
    <w:rsid w:val="0094237A"/>
    <w:rsid w:val="00944187"/>
    <w:rsid w:val="00945119"/>
    <w:rsid w:val="00953461"/>
    <w:rsid w:val="00953515"/>
    <w:rsid w:val="0096071D"/>
    <w:rsid w:val="0097557D"/>
    <w:rsid w:val="00983E0F"/>
    <w:rsid w:val="00993F5D"/>
    <w:rsid w:val="009948F9"/>
    <w:rsid w:val="009950CA"/>
    <w:rsid w:val="009B4A59"/>
    <w:rsid w:val="009F5CB3"/>
    <w:rsid w:val="00A0347F"/>
    <w:rsid w:val="00A14924"/>
    <w:rsid w:val="00A2393D"/>
    <w:rsid w:val="00A31249"/>
    <w:rsid w:val="00A350C6"/>
    <w:rsid w:val="00A470DA"/>
    <w:rsid w:val="00A543FD"/>
    <w:rsid w:val="00A94043"/>
    <w:rsid w:val="00AA089E"/>
    <w:rsid w:val="00AA3DC5"/>
    <w:rsid w:val="00AA6B81"/>
    <w:rsid w:val="00AB6B19"/>
    <w:rsid w:val="00AC257F"/>
    <w:rsid w:val="00AC33AE"/>
    <w:rsid w:val="00AC4BDD"/>
    <w:rsid w:val="00AE11BB"/>
    <w:rsid w:val="00AE2466"/>
    <w:rsid w:val="00B00D67"/>
    <w:rsid w:val="00B237ED"/>
    <w:rsid w:val="00B24F09"/>
    <w:rsid w:val="00B33AB7"/>
    <w:rsid w:val="00B46984"/>
    <w:rsid w:val="00B469D1"/>
    <w:rsid w:val="00B61194"/>
    <w:rsid w:val="00B6233E"/>
    <w:rsid w:val="00B70F1C"/>
    <w:rsid w:val="00B74BF7"/>
    <w:rsid w:val="00B87109"/>
    <w:rsid w:val="00BC0069"/>
    <w:rsid w:val="00BC7033"/>
    <w:rsid w:val="00BF09F1"/>
    <w:rsid w:val="00BF57C1"/>
    <w:rsid w:val="00C0353B"/>
    <w:rsid w:val="00C101B5"/>
    <w:rsid w:val="00C20F92"/>
    <w:rsid w:val="00C2621D"/>
    <w:rsid w:val="00C35D28"/>
    <w:rsid w:val="00C360AF"/>
    <w:rsid w:val="00C512DA"/>
    <w:rsid w:val="00C6766F"/>
    <w:rsid w:val="00C77A1E"/>
    <w:rsid w:val="00C9530A"/>
    <w:rsid w:val="00C97FD6"/>
    <w:rsid w:val="00CC0675"/>
    <w:rsid w:val="00CD3DA4"/>
    <w:rsid w:val="00CF3CE7"/>
    <w:rsid w:val="00CF72E8"/>
    <w:rsid w:val="00D01088"/>
    <w:rsid w:val="00D10504"/>
    <w:rsid w:val="00D24EC3"/>
    <w:rsid w:val="00D350C3"/>
    <w:rsid w:val="00D5026E"/>
    <w:rsid w:val="00D52ACE"/>
    <w:rsid w:val="00D531C4"/>
    <w:rsid w:val="00D5529D"/>
    <w:rsid w:val="00D65DC8"/>
    <w:rsid w:val="00D72F28"/>
    <w:rsid w:val="00D77D9F"/>
    <w:rsid w:val="00D96EE2"/>
    <w:rsid w:val="00DB48B5"/>
    <w:rsid w:val="00DC2D5C"/>
    <w:rsid w:val="00DC45CD"/>
    <w:rsid w:val="00DC5827"/>
    <w:rsid w:val="00DD5FAE"/>
    <w:rsid w:val="00DF2821"/>
    <w:rsid w:val="00DF491B"/>
    <w:rsid w:val="00E05F0A"/>
    <w:rsid w:val="00E13A7A"/>
    <w:rsid w:val="00E15CCB"/>
    <w:rsid w:val="00E24B3F"/>
    <w:rsid w:val="00E26977"/>
    <w:rsid w:val="00E3089A"/>
    <w:rsid w:val="00E31D63"/>
    <w:rsid w:val="00E37297"/>
    <w:rsid w:val="00E44F03"/>
    <w:rsid w:val="00E54103"/>
    <w:rsid w:val="00E57372"/>
    <w:rsid w:val="00E70B8D"/>
    <w:rsid w:val="00E74351"/>
    <w:rsid w:val="00EB3C97"/>
    <w:rsid w:val="00EC5DEA"/>
    <w:rsid w:val="00ED1D82"/>
    <w:rsid w:val="00ED2273"/>
    <w:rsid w:val="00ED2D3A"/>
    <w:rsid w:val="00ED40F5"/>
    <w:rsid w:val="00F0046F"/>
    <w:rsid w:val="00F02D19"/>
    <w:rsid w:val="00F04A78"/>
    <w:rsid w:val="00F104DF"/>
    <w:rsid w:val="00F16A1A"/>
    <w:rsid w:val="00F21340"/>
    <w:rsid w:val="00F27563"/>
    <w:rsid w:val="00F6157D"/>
    <w:rsid w:val="00F66C67"/>
    <w:rsid w:val="00F71897"/>
    <w:rsid w:val="00F85083"/>
    <w:rsid w:val="00F85AA9"/>
    <w:rsid w:val="00FE5DB9"/>
    <w:rsid w:val="00FF0FB6"/>
    <w:rsid w:val="00FF3705"/>
    <w:rsid w:val="00FF5084"/>
    <w:rsid w:val="00FF50F1"/>
    <w:rsid w:val="00FF6185"/>
    <w:rsid w:val="034F3679"/>
    <w:rsid w:val="099A25BC"/>
    <w:rsid w:val="0AA4BDC4"/>
    <w:rsid w:val="1AEB390F"/>
    <w:rsid w:val="1DBCCDFA"/>
    <w:rsid w:val="23FD7E65"/>
    <w:rsid w:val="2EA2D2B0"/>
    <w:rsid w:val="32A395C8"/>
    <w:rsid w:val="3977BECB"/>
    <w:rsid w:val="400CDB8F"/>
    <w:rsid w:val="45F3CD64"/>
    <w:rsid w:val="4C935BD1"/>
    <w:rsid w:val="56FDB421"/>
    <w:rsid w:val="6D56432B"/>
    <w:rsid w:val="7C6BFCB2"/>
    <w:rsid w:val="7D1E2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CB13D3"/>
  <w15:chartTrackingRefBased/>
  <w15:docId w15:val="{4A3345EE-7833-4676-BCE2-989C0177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49"/>
    <w:pPr>
      <w:spacing w:after="0" w:line="240" w:lineRule="auto"/>
    </w:pPr>
    <w:rPr>
      <w:rFonts w:ascii="Times New Roman" w:eastAsia="Times New Roman" w:hAnsi="Times New Roman" w:cs="Times New Roman"/>
      <w:sz w:val="24"/>
      <w:szCs w:val="24"/>
      <w:lang w:eastAsia="it-IT"/>
    </w:rPr>
  </w:style>
  <w:style w:type="paragraph" w:styleId="Naslov1">
    <w:name w:val="heading 1"/>
    <w:basedOn w:val="Normal"/>
    <w:next w:val="Normal"/>
    <w:link w:val="Naslov1Char"/>
    <w:uiPriority w:val="9"/>
    <w:qFormat/>
    <w:rsid w:val="002E0A42"/>
    <w:pPr>
      <w:keepNext/>
      <w:keepLines/>
      <w:spacing w:before="240" w:line="259" w:lineRule="auto"/>
      <w:outlineLvl w:val="0"/>
    </w:pPr>
    <w:rPr>
      <w:rFonts w:ascii="Franklin Gothic Medium" w:eastAsiaTheme="majorEastAsia" w:hAnsi="Franklin Gothic Medium" w:cstheme="majorBidi"/>
      <w:b/>
      <w:color w:val="548AB7" w:themeColor="accent1" w:themeShade="BF"/>
      <w:sz w:val="32"/>
      <w:szCs w:val="32"/>
      <w:lang w:eastAsia="en-US"/>
    </w:rPr>
  </w:style>
  <w:style w:type="paragraph" w:styleId="Naslov2">
    <w:name w:val="heading 2"/>
    <w:basedOn w:val="Normal"/>
    <w:next w:val="Normal"/>
    <w:link w:val="Naslov2Char"/>
    <w:uiPriority w:val="9"/>
    <w:unhideWhenUsed/>
    <w:qFormat/>
    <w:rsid w:val="002E0A42"/>
    <w:pPr>
      <w:keepNext/>
      <w:keepLines/>
      <w:spacing w:before="40" w:line="259" w:lineRule="auto"/>
      <w:outlineLvl w:val="1"/>
    </w:pPr>
    <w:rPr>
      <w:rFonts w:ascii="Franklin Gothic Medium" w:eastAsiaTheme="majorEastAsia" w:hAnsi="Franklin Gothic Medium" w:cstheme="majorBidi"/>
      <w:color w:val="548AB7" w:themeColor="accent1" w:themeShade="BF"/>
      <w:sz w:val="26"/>
      <w:szCs w:val="26"/>
      <w:lang w:eastAsia="en-US"/>
    </w:rPr>
  </w:style>
  <w:style w:type="paragraph" w:styleId="Naslov3">
    <w:name w:val="heading 3"/>
    <w:basedOn w:val="Normal"/>
    <w:next w:val="Normal"/>
    <w:link w:val="Naslov3Char"/>
    <w:uiPriority w:val="9"/>
    <w:unhideWhenUsed/>
    <w:qFormat/>
    <w:rsid w:val="004023D3"/>
    <w:pPr>
      <w:keepNext/>
      <w:keepLines/>
      <w:spacing w:before="40" w:line="259" w:lineRule="auto"/>
      <w:outlineLvl w:val="2"/>
    </w:pPr>
    <w:rPr>
      <w:rFonts w:ascii="Franklin Gothic Book" w:eastAsiaTheme="majorEastAsia" w:hAnsi="Franklin Gothic Book" w:cstheme="majorBidi"/>
      <w:color w:val="548AB7" w:themeColor="accent1" w:themeShade="BF"/>
      <w:lang w:eastAsia="en-US"/>
    </w:rPr>
  </w:style>
  <w:style w:type="paragraph" w:styleId="Naslov4">
    <w:name w:val="heading 4"/>
    <w:basedOn w:val="Normal"/>
    <w:next w:val="Normal"/>
    <w:link w:val="Naslov4Char"/>
    <w:uiPriority w:val="9"/>
    <w:unhideWhenUsed/>
    <w:qFormat/>
    <w:rsid w:val="003D59CC"/>
    <w:pPr>
      <w:keepNext/>
      <w:keepLines/>
      <w:spacing w:before="40" w:line="259" w:lineRule="auto"/>
      <w:outlineLvl w:val="3"/>
    </w:pPr>
    <w:rPr>
      <w:rFonts w:asciiTheme="majorHAnsi" w:eastAsiaTheme="majorEastAsia" w:hAnsiTheme="majorHAnsi" w:cstheme="majorBidi"/>
      <w:i/>
      <w:iCs/>
      <w:color w:val="548AB7" w:themeColor="accent1" w:themeShade="BF"/>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A543FD"/>
    <w:pPr>
      <w:spacing w:after="160"/>
    </w:pPr>
    <w:rPr>
      <w:rFonts w:ascii="Franklin Gothic Book" w:eastAsiaTheme="minorHAnsi" w:hAnsi="Franklin Gothic Book" w:cstheme="minorBidi"/>
      <w:sz w:val="20"/>
      <w:szCs w:val="20"/>
      <w:lang w:eastAsia="en-US"/>
    </w:rPr>
  </w:style>
  <w:style w:type="character" w:customStyle="1" w:styleId="TekstkomentaraChar">
    <w:name w:val="Tekst komentara Char"/>
    <w:basedOn w:val="Zadanifontodlomka"/>
    <w:link w:val="Tekstkomentara"/>
    <w:uiPriority w:val="99"/>
    <w:rsid w:val="00A543FD"/>
    <w:rPr>
      <w:rFonts w:ascii="Franklin Gothic Book" w:hAnsi="Franklin Gothic Book"/>
      <w:sz w:val="20"/>
      <w:szCs w:val="20"/>
    </w:rPr>
  </w:style>
  <w:style w:type="character" w:styleId="Referencakomentara">
    <w:name w:val="annotation reference"/>
    <w:basedOn w:val="Zadanifontodlomka"/>
    <w:uiPriority w:val="99"/>
    <w:semiHidden/>
    <w:unhideWhenUsed/>
    <w:rsid w:val="00A543FD"/>
    <w:rPr>
      <w:sz w:val="16"/>
      <w:szCs w:val="16"/>
    </w:rPr>
  </w:style>
  <w:style w:type="character" w:customStyle="1" w:styleId="normaltextrun">
    <w:name w:val="normaltextrun"/>
    <w:basedOn w:val="Zadanifontodlomka"/>
    <w:rsid w:val="00C101B5"/>
  </w:style>
  <w:style w:type="paragraph" w:customStyle="1" w:styleId="paragraph">
    <w:name w:val="paragraph"/>
    <w:basedOn w:val="Normal"/>
    <w:rsid w:val="001B35DB"/>
    <w:pPr>
      <w:spacing w:before="100" w:beforeAutospacing="1" w:after="100" w:afterAutospacing="1"/>
    </w:pPr>
  </w:style>
  <w:style w:type="character" w:customStyle="1" w:styleId="eop">
    <w:name w:val="eop"/>
    <w:basedOn w:val="Zadanifontodlomka"/>
    <w:rsid w:val="001B35DB"/>
  </w:style>
  <w:style w:type="character" w:customStyle="1" w:styleId="spellingerror">
    <w:name w:val="spellingerror"/>
    <w:basedOn w:val="Zadanifontodlomka"/>
    <w:rsid w:val="00A350C6"/>
  </w:style>
  <w:style w:type="character" w:customStyle="1" w:styleId="Naslov1Char">
    <w:name w:val="Naslov 1 Char"/>
    <w:basedOn w:val="Zadanifontodlomka"/>
    <w:link w:val="Naslov1"/>
    <w:uiPriority w:val="9"/>
    <w:rsid w:val="002E0A42"/>
    <w:rPr>
      <w:rFonts w:ascii="Franklin Gothic Medium" w:eastAsiaTheme="majorEastAsia" w:hAnsi="Franklin Gothic Medium" w:cstheme="majorBidi"/>
      <w:b/>
      <w:color w:val="548AB7" w:themeColor="accent1" w:themeShade="BF"/>
      <w:sz w:val="32"/>
      <w:szCs w:val="32"/>
    </w:rPr>
  </w:style>
  <w:style w:type="character" w:customStyle="1" w:styleId="Naslov2Char">
    <w:name w:val="Naslov 2 Char"/>
    <w:basedOn w:val="Zadanifontodlomka"/>
    <w:link w:val="Naslov2"/>
    <w:uiPriority w:val="9"/>
    <w:rsid w:val="002E0A42"/>
    <w:rPr>
      <w:rFonts w:ascii="Franklin Gothic Medium" w:eastAsiaTheme="majorEastAsia" w:hAnsi="Franklin Gothic Medium" w:cstheme="majorBidi"/>
      <w:color w:val="548AB7" w:themeColor="accent1" w:themeShade="BF"/>
      <w:sz w:val="26"/>
      <w:szCs w:val="26"/>
    </w:rPr>
  </w:style>
  <w:style w:type="paragraph" w:styleId="Opisslike">
    <w:name w:val="caption"/>
    <w:basedOn w:val="Normal"/>
    <w:next w:val="Normal"/>
    <w:uiPriority w:val="35"/>
    <w:unhideWhenUsed/>
    <w:qFormat/>
    <w:rsid w:val="00395B07"/>
    <w:pPr>
      <w:spacing w:after="200" w:line="360" w:lineRule="auto"/>
      <w:jc w:val="center"/>
    </w:pPr>
    <w:rPr>
      <w:rFonts w:ascii="Franklin Gothic Book" w:eastAsiaTheme="minorHAnsi" w:hAnsi="Franklin Gothic Book" w:cstheme="minorBidi"/>
      <w:b/>
      <w:i/>
      <w:iCs/>
      <w:color w:val="775F55" w:themeColor="text2"/>
      <w:szCs w:val="18"/>
      <w:lang w:eastAsia="en-US"/>
    </w:rPr>
  </w:style>
  <w:style w:type="paragraph" w:styleId="Bibliografija">
    <w:name w:val="Bibliography"/>
    <w:basedOn w:val="Normal"/>
    <w:next w:val="Normal"/>
    <w:uiPriority w:val="37"/>
    <w:unhideWhenUsed/>
    <w:rsid w:val="00C77A1E"/>
    <w:pPr>
      <w:spacing w:after="160" w:line="259" w:lineRule="auto"/>
    </w:pPr>
    <w:rPr>
      <w:rFonts w:asciiTheme="minorHAnsi" w:eastAsiaTheme="minorHAnsi" w:hAnsiTheme="minorHAnsi" w:cstheme="minorBidi"/>
      <w:sz w:val="22"/>
      <w:szCs w:val="22"/>
      <w:lang w:eastAsia="en-US"/>
    </w:rPr>
  </w:style>
  <w:style w:type="paragraph" w:styleId="Odlomakpopisa">
    <w:name w:val="List Paragraph"/>
    <w:basedOn w:val="Normal"/>
    <w:uiPriority w:val="34"/>
    <w:qFormat/>
    <w:rsid w:val="00523401"/>
    <w:pPr>
      <w:spacing w:after="160" w:line="259" w:lineRule="auto"/>
      <w:ind w:left="720"/>
      <w:contextualSpacing/>
    </w:pPr>
    <w:rPr>
      <w:rFonts w:ascii="Franklin Gothic Book" w:eastAsiaTheme="minorHAnsi" w:hAnsi="Franklin Gothic Book" w:cstheme="minorBidi"/>
      <w:szCs w:val="22"/>
      <w:lang w:eastAsia="en-US"/>
    </w:rPr>
  </w:style>
  <w:style w:type="character" w:customStyle="1" w:styleId="Naslov3Char">
    <w:name w:val="Naslov 3 Char"/>
    <w:basedOn w:val="Zadanifontodlomka"/>
    <w:link w:val="Naslov3"/>
    <w:uiPriority w:val="9"/>
    <w:rsid w:val="004023D3"/>
    <w:rPr>
      <w:rFonts w:ascii="Franklin Gothic Book" w:eastAsiaTheme="majorEastAsia" w:hAnsi="Franklin Gothic Book" w:cstheme="majorBidi"/>
      <w:color w:val="548AB7" w:themeColor="accent1" w:themeShade="BF"/>
      <w:sz w:val="24"/>
      <w:szCs w:val="24"/>
    </w:rPr>
  </w:style>
  <w:style w:type="character" w:customStyle="1" w:styleId="Naslov4Char">
    <w:name w:val="Naslov 4 Char"/>
    <w:basedOn w:val="Zadanifontodlomka"/>
    <w:link w:val="Naslov4"/>
    <w:uiPriority w:val="9"/>
    <w:rsid w:val="003D59CC"/>
    <w:rPr>
      <w:rFonts w:asciiTheme="majorHAnsi" w:eastAsiaTheme="majorEastAsia" w:hAnsiTheme="majorHAnsi" w:cstheme="majorBidi"/>
      <w:i/>
      <w:iCs/>
      <w:color w:val="548AB7" w:themeColor="accent1" w:themeShade="BF"/>
    </w:rPr>
  </w:style>
  <w:style w:type="paragraph" w:styleId="Predmetkomentara">
    <w:name w:val="annotation subject"/>
    <w:basedOn w:val="Tekstkomentara"/>
    <w:next w:val="Tekstkomentara"/>
    <w:link w:val="PredmetkomentaraChar"/>
    <w:uiPriority w:val="99"/>
    <w:semiHidden/>
    <w:unhideWhenUsed/>
    <w:rsid w:val="0038097A"/>
    <w:rPr>
      <w:rFonts w:asciiTheme="minorHAnsi" w:hAnsiTheme="minorHAnsi"/>
      <w:b/>
      <w:bCs/>
    </w:rPr>
  </w:style>
  <w:style w:type="character" w:customStyle="1" w:styleId="PredmetkomentaraChar">
    <w:name w:val="Predmet komentara Char"/>
    <w:basedOn w:val="TekstkomentaraChar"/>
    <w:link w:val="Predmetkomentara"/>
    <w:uiPriority w:val="99"/>
    <w:semiHidden/>
    <w:rsid w:val="0038097A"/>
    <w:rPr>
      <w:rFonts w:ascii="Franklin Gothic Book" w:hAnsi="Franklin Gothic Book"/>
      <w:b/>
      <w:bCs/>
      <w:sz w:val="20"/>
      <w:szCs w:val="20"/>
    </w:rPr>
  </w:style>
  <w:style w:type="paragraph" w:styleId="Tekstbalonia">
    <w:name w:val="Balloon Text"/>
    <w:basedOn w:val="Normal"/>
    <w:link w:val="TekstbaloniaChar"/>
    <w:uiPriority w:val="99"/>
    <w:semiHidden/>
    <w:unhideWhenUsed/>
    <w:rsid w:val="003809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8097A"/>
    <w:rPr>
      <w:rFonts w:ascii="Segoe UI" w:hAnsi="Segoe UI" w:cs="Segoe UI"/>
      <w:sz w:val="18"/>
      <w:szCs w:val="18"/>
    </w:rPr>
  </w:style>
  <w:style w:type="paragraph" w:styleId="Revizija">
    <w:name w:val="Revision"/>
    <w:hidden/>
    <w:uiPriority w:val="99"/>
    <w:semiHidden/>
    <w:rsid w:val="00236D8B"/>
    <w:pPr>
      <w:spacing w:after="0" w:line="240" w:lineRule="auto"/>
    </w:pPr>
  </w:style>
  <w:style w:type="character" w:customStyle="1" w:styleId="al-author-name-more">
    <w:name w:val="al-author-name-more"/>
    <w:basedOn w:val="Zadanifontodlomka"/>
    <w:rsid w:val="00731BF2"/>
  </w:style>
  <w:style w:type="character" w:styleId="Hiperveza">
    <w:name w:val="Hyperlink"/>
    <w:basedOn w:val="Zadanifontodlomka"/>
    <w:uiPriority w:val="99"/>
    <w:semiHidden/>
    <w:unhideWhenUsed/>
    <w:rsid w:val="00731BF2"/>
    <w:rPr>
      <w:color w:val="0000FF"/>
      <w:u w:val="single"/>
    </w:rPr>
  </w:style>
  <w:style w:type="character" w:customStyle="1" w:styleId="delimiter">
    <w:name w:val="delimiter"/>
    <w:basedOn w:val="Zadanifontodlomka"/>
    <w:rsid w:val="00731BF2"/>
  </w:style>
  <w:style w:type="character" w:styleId="Istaknuto">
    <w:name w:val="Emphasis"/>
    <w:basedOn w:val="Zadanifontodlomka"/>
    <w:uiPriority w:val="20"/>
    <w:qFormat/>
    <w:rsid w:val="00731BF2"/>
    <w:rPr>
      <w:i/>
      <w:iCs/>
    </w:rPr>
  </w:style>
  <w:style w:type="paragraph" w:styleId="StandardWeb">
    <w:name w:val="Normal (Web)"/>
    <w:basedOn w:val="Normal"/>
    <w:uiPriority w:val="99"/>
    <w:semiHidden/>
    <w:unhideWhenUsed/>
    <w:rsid w:val="00A31249"/>
    <w:pPr>
      <w:spacing w:before="100" w:beforeAutospacing="1" w:after="100" w:afterAutospacing="1"/>
    </w:pPr>
  </w:style>
  <w:style w:type="paragraph" w:styleId="Zaglavlje">
    <w:name w:val="header"/>
    <w:basedOn w:val="Normal"/>
    <w:link w:val="ZaglavljeChar"/>
    <w:uiPriority w:val="99"/>
    <w:unhideWhenUsed/>
    <w:rsid w:val="003001E0"/>
    <w:pPr>
      <w:tabs>
        <w:tab w:val="center" w:pos="4536"/>
        <w:tab w:val="right" w:pos="9072"/>
      </w:tabs>
    </w:pPr>
  </w:style>
  <w:style w:type="character" w:customStyle="1" w:styleId="ZaglavljeChar">
    <w:name w:val="Zaglavlje Char"/>
    <w:basedOn w:val="Zadanifontodlomka"/>
    <w:link w:val="Zaglavlje"/>
    <w:uiPriority w:val="99"/>
    <w:rsid w:val="003001E0"/>
    <w:rPr>
      <w:rFonts w:ascii="Times New Roman" w:eastAsia="Times New Roman" w:hAnsi="Times New Roman" w:cs="Times New Roman"/>
      <w:sz w:val="24"/>
      <w:szCs w:val="24"/>
      <w:lang w:eastAsia="it-IT"/>
    </w:rPr>
  </w:style>
  <w:style w:type="paragraph" w:styleId="Podnoje">
    <w:name w:val="footer"/>
    <w:basedOn w:val="Normal"/>
    <w:link w:val="PodnojeChar"/>
    <w:uiPriority w:val="99"/>
    <w:unhideWhenUsed/>
    <w:rsid w:val="003001E0"/>
    <w:pPr>
      <w:tabs>
        <w:tab w:val="center" w:pos="4536"/>
        <w:tab w:val="right" w:pos="9072"/>
      </w:tabs>
    </w:pPr>
  </w:style>
  <w:style w:type="character" w:customStyle="1" w:styleId="PodnojeChar">
    <w:name w:val="Podnožje Char"/>
    <w:basedOn w:val="Zadanifontodlomka"/>
    <w:link w:val="Podnoje"/>
    <w:uiPriority w:val="99"/>
    <w:rsid w:val="003001E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932">
      <w:bodyDiv w:val="1"/>
      <w:marLeft w:val="0"/>
      <w:marRight w:val="0"/>
      <w:marTop w:val="0"/>
      <w:marBottom w:val="0"/>
      <w:divBdr>
        <w:top w:val="none" w:sz="0" w:space="0" w:color="auto"/>
        <w:left w:val="none" w:sz="0" w:space="0" w:color="auto"/>
        <w:bottom w:val="none" w:sz="0" w:space="0" w:color="auto"/>
        <w:right w:val="none" w:sz="0" w:space="0" w:color="auto"/>
      </w:divBdr>
    </w:div>
    <w:div w:id="88620365">
      <w:bodyDiv w:val="1"/>
      <w:marLeft w:val="0"/>
      <w:marRight w:val="0"/>
      <w:marTop w:val="0"/>
      <w:marBottom w:val="0"/>
      <w:divBdr>
        <w:top w:val="none" w:sz="0" w:space="0" w:color="auto"/>
        <w:left w:val="none" w:sz="0" w:space="0" w:color="auto"/>
        <w:bottom w:val="none" w:sz="0" w:space="0" w:color="auto"/>
        <w:right w:val="none" w:sz="0" w:space="0" w:color="auto"/>
      </w:divBdr>
    </w:div>
    <w:div w:id="179512719">
      <w:bodyDiv w:val="1"/>
      <w:marLeft w:val="0"/>
      <w:marRight w:val="0"/>
      <w:marTop w:val="0"/>
      <w:marBottom w:val="0"/>
      <w:divBdr>
        <w:top w:val="none" w:sz="0" w:space="0" w:color="auto"/>
        <w:left w:val="none" w:sz="0" w:space="0" w:color="auto"/>
        <w:bottom w:val="none" w:sz="0" w:space="0" w:color="auto"/>
        <w:right w:val="none" w:sz="0" w:space="0" w:color="auto"/>
      </w:divBdr>
    </w:div>
    <w:div w:id="196087585">
      <w:bodyDiv w:val="1"/>
      <w:marLeft w:val="0"/>
      <w:marRight w:val="0"/>
      <w:marTop w:val="0"/>
      <w:marBottom w:val="0"/>
      <w:divBdr>
        <w:top w:val="none" w:sz="0" w:space="0" w:color="auto"/>
        <w:left w:val="none" w:sz="0" w:space="0" w:color="auto"/>
        <w:bottom w:val="none" w:sz="0" w:space="0" w:color="auto"/>
        <w:right w:val="none" w:sz="0" w:space="0" w:color="auto"/>
      </w:divBdr>
    </w:div>
    <w:div w:id="215439246">
      <w:bodyDiv w:val="1"/>
      <w:marLeft w:val="0"/>
      <w:marRight w:val="0"/>
      <w:marTop w:val="0"/>
      <w:marBottom w:val="0"/>
      <w:divBdr>
        <w:top w:val="none" w:sz="0" w:space="0" w:color="auto"/>
        <w:left w:val="none" w:sz="0" w:space="0" w:color="auto"/>
        <w:bottom w:val="none" w:sz="0" w:space="0" w:color="auto"/>
        <w:right w:val="none" w:sz="0" w:space="0" w:color="auto"/>
      </w:divBdr>
    </w:div>
    <w:div w:id="264268190">
      <w:bodyDiv w:val="1"/>
      <w:marLeft w:val="0"/>
      <w:marRight w:val="0"/>
      <w:marTop w:val="0"/>
      <w:marBottom w:val="0"/>
      <w:divBdr>
        <w:top w:val="none" w:sz="0" w:space="0" w:color="auto"/>
        <w:left w:val="none" w:sz="0" w:space="0" w:color="auto"/>
        <w:bottom w:val="none" w:sz="0" w:space="0" w:color="auto"/>
        <w:right w:val="none" w:sz="0" w:space="0" w:color="auto"/>
      </w:divBdr>
    </w:div>
    <w:div w:id="327446018">
      <w:bodyDiv w:val="1"/>
      <w:marLeft w:val="0"/>
      <w:marRight w:val="0"/>
      <w:marTop w:val="0"/>
      <w:marBottom w:val="0"/>
      <w:divBdr>
        <w:top w:val="none" w:sz="0" w:space="0" w:color="auto"/>
        <w:left w:val="none" w:sz="0" w:space="0" w:color="auto"/>
        <w:bottom w:val="none" w:sz="0" w:space="0" w:color="auto"/>
        <w:right w:val="none" w:sz="0" w:space="0" w:color="auto"/>
      </w:divBdr>
    </w:div>
    <w:div w:id="351303049">
      <w:bodyDiv w:val="1"/>
      <w:marLeft w:val="0"/>
      <w:marRight w:val="0"/>
      <w:marTop w:val="0"/>
      <w:marBottom w:val="0"/>
      <w:divBdr>
        <w:top w:val="none" w:sz="0" w:space="0" w:color="auto"/>
        <w:left w:val="none" w:sz="0" w:space="0" w:color="auto"/>
        <w:bottom w:val="none" w:sz="0" w:space="0" w:color="auto"/>
        <w:right w:val="none" w:sz="0" w:space="0" w:color="auto"/>
      </w:divBdr>
    </w:div>
    <w:div w:id="553584108">
      <w:bodyDiv w:val="1"/>
      <w:marLeft w:val="0"/>
      <w:marRight w:val="0"/>
      <w:marTop w:val="0"/>
      <w:marBottom w:val="0"/>
      <w:divBdr>
        <w:top w:val="none" w:sz="0" w:space="0" w:color="auto"/>
        <w:left w:val="none" w:sz="0" w:space="0" w:color="auto"/>
        <w:bottom w:val="none" w:sz="0" w:space="0" w:color="auto"/>
        <w:right w:val="none" w:sz="0" w:space="0" w:color="auto"/>
      </w:divBdr>
    </w:div>
    <w:div w:id="625238118">
      <w:bodyDiv w:val="1"/>
      <w:marLeft w:val="0"/>
      <w:marRight w:val="0"/>
      <w:marTop w:val="0"/>
      <w:marBottom w:val="0"/>
      <w:divBdr>
        <w:top w:val="none" w:sz="0" w:space="0" w:color="auto"/>
        <w:left w:val="none" w:sz="0" w:space="0" w:color="auto"/>
        <w:bottom w:val="none" w:sz="0" w:space="0" w:color="auto"/>
        <w:right w:val="none" w:sz="0" w:space="0" w:color="auto"/>
      </w:divBdr>
    </w:div>
    <w:div w:id="659651896">
      <w:bodyDiv w:val="1"/>
      <w:marLeft w:val="0"/>
      <w:marRight w:val="0"/>
      <w:marTop w:val="0"/>
      <w:marBottom w:val="0"/>
      <w:divBdr>
        <w:top w:val="none" w:sz="0" w:space="0" w:color="auto"/>
        <w:left w:val="none" w:sz="0" w:space="0" w:color="auto"/>
        <w:bottom w:val="none" w:sz="0" w:space="0" w:color="auto"/>
        <w:right w:val="none" w:sz="0" w:space="0" w:color="auto"/>
      </w:divBdr>
    </w:div>
    <w:div w:id="707686952">
      <w:bodyDiv w:val="1"/>
      <w:marLeft w:val="0"/>
      <w:marRight w:val="0"/>
      <w:marTop w:val="0"/>
      <w:marBottom w:val="0"/>
      <w:divBdr>
        <w:top w:val="none" w:sz="0" w:space="0" w:color="auto"/>
        <w:left w:val="none" w:sz="0" w:space="0" w:color="auto"/>
        <w:bottom w:val="none" w:sz="0" w:space="0" w:color="auto"/>
        <w:right w:val="none" w:sz="0" w:space="0" w:color="auto"/>
      </w:divBdr>
    </w:div>
    <w:div w:id="740568620">
      <w:bodyDiv w:val="1"/>
      <w:marLeft w:val="0"/>
      <w:marRight w:val="0"/>
      <w:marTop w:val="0"/>
      <w:marBottom w:val="0"/>
      <w:divBdr>
        <w:top w:val="none" w:sz="0" w:space="0" w:color="auto"/>
        <w:left w:val="none" w:sz="0" w:space="0" w:color="auto"/>
        <w:bottom w:val="none" w:sz="0" w:space="0" w:color="auto"/>
        <w:right w:val="none" w:sz="0" w:space="0" w:color="auto"/>
      </w:divBdr>
    </w:div>
    <w:div w:id="748036388">
      <w:bodyDiv w:val="1"/>
      <w:marLeft w:val="0"/>
      <w:marRight w:val="0"/>
      <w:marTop w:val="0"/>
      <w:marBottom w:val="0"/>
      <w:divBdr>
        <w:top w:val="none" w:sz="0" w:space="0" w:color="auto"/>
        <w:left w:val="none" w:sz="0" w:space="0" w:color="auto"/>
        <w:bottom w:val="none" w:sz="0" w:space="0" w:color="auto"/>
        <w:right w:val="none" w:sz="0" w:space="0" w:color="auto"/>
      </w:divBdr>
      <w:divsChild>
        <w:div w:id="1991397182">
          <w:marLeft w:val="0"/>
          <w:marRight w:val="0"/>
          <w:marTop w:val="0"/>
          <w:marBottom w:val="0"/>
          <w:divBdr>
            <w:top w:val="none" w:sz="0" w:space="0" w:color="auto"/>
            <w:left w:val="none" w:sz="0" w:space="0" w:color="auto"/>
            <w:bottom w:val="none" w:sz="0" w:space="0" w:color="auto"/>
            <w:right w:val="none" w:sz="0" w:space="0" w:color="auto"/>
          </w:divBdr>
        </w:div>
      </w:divsChild>
    </w:div>
    <w:div w:id="815802618">
      <w:bodyDiv w:val="1"/>
      <w:marLeft w:val="0"/>
      <w:marRight w:val="0"/>
      <w:marTop w:val="0"/>
      <w:marBottom w:val="0"/>
      <w:divBdr>
        <w:top w:val="none" w:sz="0" w:space="0" w:color="auto"/>
        <w:left w:val="none" w:sz="0" w:space="0" w:color="auto"/>
        <w:bottom w:val="none" w:sz="0" w:space="0" w:color="auto"/>
        <w:right w:val="none" w:sz="0" w:space="0" w:color="auto"/>
      </w:divBdr>
    </w:div>
    <w:div w:id="821890935">
      <w:bodyDiv w:val="1"/>
      <w:marLeft w:val="0"/>
      <w:marRight w:val="0"/>
      <w:marTop w:val="0"/>
      <w:marBottom w:val="0"/>
      <w:divBdr>
        <w:top w:val="none" w:sz="0" w:space="0" w:color="auto"/>
        <w:left w:val="none" w:sz="0" w:space="0" w:color="auto"/>
        <w:bottom w:val="none" w:sz="0" w:space="0" w:color="auto"/>
        <w:right w:val="none" w:sz="0" w:space="0" w:color="auto"/>
      </w:divBdr>
    </w:div>
    <w:div w:id="841242304">
      <w:bodyDiv w:val="1"/>
      <w:marLeft w:val="0"/>
      <w:marRight w:val="0"/>
      <w:marTop w:val="0"/>
      <w:marBottom w:val="0"/>
      <w:divBdr>
        <w:top w:val="none" w:sz="0" w:space="0" w:color="auto"/>
        <w:left w:val="none" w:sz="0" w:space="0" w:color="auto"/>
        <w:bottom w:val="none" w:sz="0" w:space="0" w:color="auto"/>
        <w:right w:val="none" w:sz="0" w:space="0" w:color="auto"/>
      </w:divBdr>
    </w:div>
    <w:div w:id="843207805">
      <w:bodyDiv w:val="1"/>
      <w:marLeft w:val="0"/>
      <w:marRight w:val="0"/>
      <w:marTop w:val="0"/>
      <w:marBottom w:val="0"/>
      <w:divBdr>
        <w:top w:val="none" w:sz="0" w:space="0" w:color="auto"/>
        <w:left w:val="none" w:sz="0" w:space="0" w:color="auto"/>
        <w:bottom w:val="none" w:sz="0" w:space="0" w:color="auto"/>
        <w:right w:val="none" w:sz="0" w:space="0" w:color="auto"/>
      </w:divBdr>
    </w:div>
    <w:div w:id="848762713">
      <w:bodyDiv w:val="1"/>
      <w:marLeft w:val="0"/>
      <w:marRight w:val="0"/>
      <w:marTop w:val="0"/>
      <w:marBottom w:val="0"/>
      <w:divBdr>
        <w:top w:val="none" w:sz="0" w:space="0" w:color="auto"/>
        <w:left w:val="none" w:sz="0" w:space="0" w:color="auto"/>
        <w:bottom w:val="none" w:sz="0" w:space="0" w:color="auto"/>
        <w:right w:val="none" w:sz="0" w:space="0" w:color="auto"/>
      </w:divBdr>
    </w:div>
    <w:div w:id="911618472">
      <w:bodyDiv w:val="1"/>
      <w:marLeft w:val="0"/>
      <w:marRight w:val="0"/>
      <w:marTop w:val="0"/>
      <w:marBottom w:val="0"/>
      <w:divBdr>
        <w:top w:val="none" w:sz="0" w:space="0" w:color="auto"/>
        <w:left w:val="none" w:sz="0" w:space="0" w:color="auto"/>
        <w:bottom w:val="none" w:sz="0" w:space="0" w:color="auto"/>
        <w:right w:val="none" w:sz="0" w:space="0" w:color="auto"/>
      </w:divBdr>
    </w:div>
    <w:div w:id="993340997">
      <w:bodyDiv w:val="1"/>
      <w:marLeft w:val="0"/>
      <w:marRight w:val="0"/>
      <w:marTop w:val="0"/>
      <w:marBottom w:val="0"/>
      <w:divBdr>
        <w:top w:val="none" w:sz="0" w:space="0" w:color="auto"/>
        <w:left w:val="none" w:sz="0" w:space="0" w:color="auto"/>
        <w:bottom w:val="none" w:sz="0" w:space="0" w:color="auto"/>
        <w:right w:val="none" w:sz="0" w:space="0" w:color="auto"/>
      </w:divBdr>
    </w:div>
    <w:div w:id="1009406314">
      <w:bodyDiv w:val="1"/>
      <w:marLeft w:val="0"/>
      <w:marRight w:val="0"/>
      <w:marTop w:val="0"/>
      <w:marBottom w:val="0"/>
      <w:divBdr>
        <w:top w:val="none" w:sz="0" w:space="0" w:color="auto"/>
        <w:left w:val="none" w:sz="0" w:space="0" w:color="auto"/>
        <w:bottom w:val="none" w:sz="0" w:space="0" w:color="auto"/>
        <w:right w:val="none" w:sz="0" w:space="0" w:color="auto"/>
      </w:divBdr>
      <w:divsChild>
        <w:div w:id="1731271958">
          <w:marLeft w:val="0"/>
          <w:marRight w:val="0"/>
          <w:marTop w:val="0"/>
          <w:marBottom w:val="0"/>
          <w:divBdr>
            <w:top w:val="none" w:sz="0" w:space="0" w:color="auto"/>
            <w:left w:val="none" w:sz="0" w:space="0" w:color="auto"/>
            <w:bottom w:val="none" w:sz="0" w:space="0" w:color="auto"/>
            <w:right w:val="none" w:sz="0" w:space="0" w:color="auto"/>
          </w:divBdr>
        </w:div>
        <w:div w:id="1750886345">
          <w:marLeft w:val="0"/>
          <w:marRight w:val="0"/>
          <w:marTop w:val="0"/>
          <w:marBottom w:val="0"/>
          <w:divBdr>
            <w:top w:val="none" w:sz="0" w:space="0" w:color="auto"/>
            <w:left w:val="none" w:sz="0" w:space="0" w:color="auto"/>
            <w:bottom w:val="none" w:sz="0" w:space="0" w:color="auto"/>
            <w:right w:val="none" w:sz="0" w:space="0" w:color="auto"/>
          </w:divBdr>
        </w:div>
      </w:divsChild>
    </w:div>
    <w:div w:id="1029526234">
      <w:bodyDiv w:val="1"/>
      <w:marLeft w:val="0"/>
      <w:marRight w:val="0"/>
      <w:marTop w:val="0"/>
      <w:marBottom w:val="0"/>
      <w:divBdr>
        <w:top w:val="none" w:sz="0" w:space="0" w:color="auto"/>
        <w:left w:val="none" w:sz="0" w:space="0" w:color="auto"/>
        <w:bottom w:val="none" w:sz="0" w:space="0" w:color="auto"/>
        <w:right w:val="none" w:sz="0" w:space="0" w:color="auto"/>
      </w:divBdr>
    </w:div>
    <w:div w:id="1071151966">
      <w:bodyDiv w:val="1"/>
      <w:marLeft w:val="0"/>
      <w:marRight w:val="0"/>
      <w:marTop w:val="0"/>
      <w:marBottom w:val="0"/>
      <w:divBdr>
        <w:top w:val="none" w:sz="0" w:space="0" w:color="auto"/>
        <w:left w:val="none" w:sz="0" w:space="0" w:color="auto"/>
        <w:bottom w:val="none" w:sz="0" w:space="0" w:color="auto"/>
        <w:right w:val="none" w:sz="0" w:space="0" w:color="auto"/>
      </w:divBdr>
    </w:div>
    <w:div w:id="1213543606">
      <w:bodyDiv w:val="1"/>
      <w:marLeft w:val="0"/>
      <w:marRight w:val="0"/>
      <w:marTop w:val="0"/>
      <w:marBottom w:val="0"/>
      <w:divBdr>
        <w:top w:val="none" w:sz="0" w:space="0" w:color="auto"/>
        <w:left w:val="none" w:sz="0" w:space="0" w:color="auto"/>
        <w:bottom w:val="none" w:sz="0" w:space="0" w:color="auto"/>
        <w:right w:val="none" w:sz="0" w:space="0" w:color="auto"/>
      </w:divBdr>
    </w:div>
    <w:div w:id="1222325768">
      <w:bodyDiv w:val="1"/>
      <w:marLeft w:val="0"/>
      <w:marRight w:val="0"/>
      <w:marTop w:val="0"/>
      <w:marBottom w:val="0"/>
      <w:divBdr>
        <w:top w:val="none" w:sz="0" w:space="0" w:color="auto"/>
        <w:left w:val="none" w:sz="0" w:space="0" w:color="auto"/>
        <w:bottom w:val="none" w:sz="0" w:space="0" w:color="auto"/>
        <w:right w:val="none" w:sz="0" w:space="0" w:color="auto"/>
      </w:divBdr>
    </w:div>
    <w:div w:id="1421946262">
      <w:bodyDiv w:val="1"/>
      <w:marLeft w:val="0"/>
      <w:marRight w:val="0"/>
      <w:marTop w:val="0"/>
      <w:marBottom w:val="0"/>
      <w:divBdr>
        <w:top w:val="none" w:sz="0" w:space="0" w:color="auto"/>
        <w:left w:val="none" w:sz="0" w:space="0" w:color="auto"/>
        <w:bottom w:val="none" w:sz="0" w:space="0" w:color="auto"/>
        <w:right w:val="none" w:sz="0" w:space="0" w:color="auto"/>
      </w:divBdr>
    </w:div>
    <w:div w:id="1463767565">
      <w:bodyDiv w:val="1"/>
      <w:marLeft w:val="0"/>
      <w:marRight w:val="0"/>
      <w:marTop w:val="0"/>
      <w:marBottom w:val="0"/>
      <w:divBdr>
        <w:top w:val="none" w:sz="0" w:space="0" w:color="auto"/>
        <w:left w:val="none" w:sz="0" w:space="0" w:color="auto"/>
        <w:bottom w:val="none" w:sz="0" w:space="0" w:color="auto"/>
        <w:right w:val="none" w:sz="0" w:space="0" w:color="auto"/>
      </w:divBdr>
    </w:div>
    <w:div w:id="1493595417">
      <w:bodyDiv w:val="1"/>
      <w:marLeft w:val="0"/>
      <w:marRight w:val="0"/>
      <w:marTop w:val="0"/>
      <w:marBottom w:val="0"/>
      <w:divBdr>
        <w:top w:val="none" w:sz="0" w:space="0" w:color="auto"/>
        <w:left w:val="none" w:sz="0" w:space="0" w:color="auto"/>
        <w:bottom w:val="none" w:sz="0" w:space="0" w:color="auto"/>
        <w:right w:val="none" w:sz="0" w:space="0" w:color="auto"/>
      </w:divBdr>
    </w:div>
    <w:div w:id="1516922110">
      <w:bodyDiv w:val="1"/>
      <w:marLeft w:val="0"/>
      <w:marRight w:val="0"/>
      <w:marTop w:val="0"/>
      <w:marBottom w:val="0"/>
      <w:divBdr>
        <w:top w:val="none" w:sz="0" w:space="0" w:color="auto"/>
        <w:left w:val="none" w:sz="0" w:space="0" w:color="auto"/>
        <w:bottom w:val="none" w:sz="0" w:space="0" w:color="auto"/>
        <w:right w:val="none" w:sz="0" w:space="0" w:color="auto"/>
      </w:divBdr>
      <w:divsChild>
        <w:div w:id="1694960712">
          <w:marLeft w:val="0"/>
          <w:marRight w:val="0"/>
          <w:marTop w:val="0"/>
          <w:marBottom w:val="0"/>
          <w:divBdr>
            <w:top w:val="none" w:sz="0" w:space="0" w:color="auto"/>
            <w:left w:val="none" w:sz="0" w:space="0" w:color="auto"/>
            <w:bottom w:val="none" w:sz="0" w:space="0" w:color="auto"/>
            <w:right w:val="none" w:sz="0" w:space="0" w:color="auto"/>
          </w:divBdr>
        </w:div>
        <w:div w:id="721177886">
          <w:marLeft w:val="0"/>
          <w:marRight w:val="0"/>
          <w:marTop w:val="0"/>
          <w:marBottom w:val="0"/>
          <w:divBdr>
            <w:top w:val="none" w:sz="0" w:space="0" w:color="auto"/>
            <w:left w:val="none" w:sz="0" w:space="0" w:color="auto"/>
            <w:bottom w:val="none" w:sz="0" w:space="0" w:color="auto"/>
            <w:right w:val="none" w:sz="0" w:space="0" w:color="auto"/>
          </w:divBdr>
        </w:div>
        <w:div w:id="589655898">
          <w:marLeft w:val="0"/>
          <w:marRight w:val="0"/>
          <w:marTop w:val="0"/>
          <w:marBottom w:val="0"/>
          <w:divBdr>
            <w:top w:val="none" w:sz="0" w:space="0" w:color="auto"/>
            <w:left w:val="none" w:sz="0" w:space="0" w:color="auto"/>
            <w:bottom w:val="none" w:sz="0" w:space="0" w:color="auto"/>
            <w:right w:val="none" w:sz="0" w:space="0" w:color="auto"/>
          </w:divBdr>
        </w:div>
        <w:div w:id="1924531419">
          <w:marLeft w:val="0"/>
          <w:marRight w:val="0"/>
          <w:marTop w:val="0"/>
          <w:marBottom w:val="0"/>
          <w:divBdr>
            <w:top w:val="none" w:sz="0" w:space="0" w:color="auto"/>
            <w:left w:val="none" w:sz="0" w:space="0" w:color="auto"/>
            <w:bottom w:val="none" w:sz="0" w:space="0" w:color="auto"/>
            <w:right w:val="none" w:sz="0" w:space="0" w:color="auto"/>
          </w:divBdr>
        </w:div>
      </w:divsChild>
    </w:div>
    <w:div w:id="1535388673">
      <w:bodyDiv w:val="1"/>
      <w:marLeft w:val="0"/>
      <w:marRight w:val="0"/>
      <w:marTop w:val="0"/>
      <w:marBottom w:val="0"/>
      <w:divBdr>
        <w:top w:val="none" w:sz="0" w:space="0" w:color="auto"/>
        <w:left w:val="none" w:sz="0" w:space="0" w:color="auto"/>
        <w:bottom w:val="none" w:sz="0" w:space="0" w:color="auto"/>
        <w:right w:val="none" w:sz="0" w:space="0" w:color="auto"/>
      </w:divBdr>
    </w:div>
    <w:div w:id="1570193415">
      <w:bodyDiv w:val="1"/>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
        <w:div w:id="1672173370">
          <w:marLeft w:val="0"/>
          <w:marRight w:val="0"/>
          <w:marTop w:val="0"/>
          <w:marBottom w:val="0"/>
          <w:divBdr>
            <w:top w:val="none" w:sz="0" w:space="0" w:color="auto"/>
            <w:left w:val="none" w:sz="0" w:space="0" w:color="auto"/>
            <w:bottom w:val="none" w:sz="0" w:space="0" w:color="auto"/>
            <w:right w:val="none" w:sz="0" w:space="0" w:color="auto"/>
          </w:divBdr>
          <w:divsChild>
            <w:div w:id="1481534334">
              <w:marLeft w:val="0"/>
              <w:marRight w:val="0"/>
              <w:marTop w:val="0"/>
              <w:marBottom w:val="165"/>
              <w:divBdr>
                <w:top w:val="none" w:sz="0" w:space="0" w:color="auto"/>
                <w:left w:val="none" w:sz="0" w:space="0" w:color="auto"/>
                <w:bottom w:val="none" w:sz="0" w:space="0" w:color="auto"/>
                <w:right w:val="none" w:sz="0" w:space="0" w:color="auto"/>
              </w:divBdr>
            </w:div>
          </w:divsChild>
        </w:div>
        <w:div w:id="881402945">
          <w:marLeft w:val="0"/>
          <w:marRight w:val="0"/>
          <w:marTop w:val="165"/>
          <w:marBottom w:val="165"/>
          <w:divBdr>
            <w:top w:val="none" w:sz="0" w:space="0" w:color="auto"/>
            <w:left w:val="none" w:sz="0" w:space="0" w:color="auto"/>
            <w:bottom w:val="none" w:sz="0" w:space="0" w:color="auto"/>
            <w:right w:val="none" w:sz="0" w:space="0" w:color="auto"/>
          </w:divBdr>
          <w:divsChild>
            <w:div w:id="277571452">
              <w:marLeft w:val="0"/>
              <w:marRight w:val="0"/>
              <w:marTop w:val="0"/>
              <w:marBottom w:val="0"/>
              <w:divBdr>
                <w:top w:val="none" w:sz="0" w:space="0" w:color="auto"/>
                <w:left w:val="none" w:sz="0" w:space="0" w:color="auto"/>
                <w:bottom w:val="none" w:sz="0" w:space="0" w:color="auto"/>
                <w:right w:val="none" w:sz="0" w:space="0" w:color="auto"/>
              </w:divBdr>
              <w:divsChild>
                <w:div w:id="19055272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24454894">
      <w:bodyDiv w:val="1"/>
      <w:marLeft w:val="0"/>
      <w:marRight w:val="0"/>
      <w:marTop w:val="0"/>
      <w:marBottom w:val="0"/>
      <w:divBdr>
        <w:top w:val="none" w:sz="0" w:space="0" w:color="auto"/>
        <w:left w:val="none" w:sz="0" w:space="0" w:color="auto"/>
        <w:bottom w:val="none" w:sz="0" w:space="0" w:color="auto"/>
        <w:right w:val="none" w:sz="0" w:space="0" w:color="auto"/>
      </w:divBdr>
    </w:div>
    <w:div w:id="1642923150">
      <w:bodyDiv w:val="1"/>
      <w:marLeft w:val="0"/>
      <w:marRight w:val="0"/>
      <w:marTop w:val="0"/>
      <w:marBottom w:val="0"/>
      <w:divBdr>
        <w:top w:val="none" w:sz="0" w:space="0" w:color="auto"/>
        <w:left w:val="none" w:sz="0" w:space="0" w:color="auto"/>
        <w:bottom w:val="none" w:sz="0" w:space="0" w:color="auto"/>
        <w:right w:val="none" w:sz="0" w:space="0" w:color="auto"/>
      </w:divBdr>
    </w:div>
    <w:div w:id="1644583228">
      <w:bodyDiv w:val="1"/>
      <w:marLeft w:val="0"/>
      <w:marRight w:val="0"/>
      <w:marTop w:val="0"/>
      <w:marBottom w:val="0"/>
      <w:divBdr>
        <w:top w:val="none" w:sz="0" w:space="0" w:color="auto"/>
        <w:left w:val="none" w:sz="0" w:space="0" w:color="auto"/>
        <w:bottom w:val="none" w:sz="0" w:space="0" w:color="auto"/>
        <w:right w:val="none" w:sz="0" w:space="0" w:color="auto"/>
      </w:divBdr>
    </w:div>
    <w:div w:id="1686665682">
      <w:bodyDiv w:val="1"/>
      <w:marLeft w:val="0"/>
      <w:marRight w:val="0"/>
      <w:marTop w:val="0"/>
      <w:marBottom w:val="0"/>
      <w:divBdr>
        <w:top w:val="none" w:sz="0" w:space="0" w:color="auto"/>
        <w:left w:val="none" w:sz="0" w:space="0" w:color="auto"/>
        <w:bottom w:val="none" w:sz="0" w:space="0" w:color="auto"/>
        <w:right w:val="none" w:sz="0" w:space="0" w:color="auto"/>
      </w:divBdr>
    </w:div>
    <w:div w:id="1708488213">
      <w:bodyDiv w:val="1"/>
      <w:marLeft w:val="0"/>
      <w:marRight w:val="0"/>
      <w:marTop w:val="0"/>
      <w:marBottom w:val="0"/>
      <w:divBdr>
        <w:top w:val="none" w:sz="0" w:space="0" w:color="auto"/>
        <w:left w:val="none" w:sz="0" w:space="0" w:color="auto"/>
        <w:bottom w:val="none" w:sz="0" w:space="0" w:color="auto"/>
        <w:right w:val="none" w:sz="0" w:space="0" w:color="auto"/>
      </w:divBdr>
    </w:div>
    <w:div w:id="1720930530">
      <w:bodyDiv w:val="1"/>
      <w:marLeft w:val="0"/>
      <w:marRight w:val="0"/>
      <w:marTop w:val="0"/>
      <w:marBottom w:val="0"/>
      <w:divBdr>
        <w:top w:val="none" w:sz="0" w:space="0" w:color="auto"/>
        <w:left w:val="none" w:sz="0" w:space="0" w:color="auto"/>
        <w:bottom w:val="none" w:sz="0" w:space="0" w:color="auto"/>
        <w:right w:val="none" w:sz="0" w:space="0" w:color="auto"/>
      </w:divBdr>
    </w:div>
    <w:div w:id="1750693647">
      <w:bodyDiv w:val="1"/>
      <w:marLeft w:val="0"/>
      <w:marRight w:val="0"/>
      <w:marTop w:val="0"/>
      <w:marBottom w:val="0"/>
      <w:divBdr>
        <w:top w:val="none" w:sz="0" w:space="0" w:color="auto"/>
        <w:left w:val="none" w:sz="0" w:space="0" w:color="auto"/>
        <w:bottom w:val="none" w:sz="0" w:space="0" w:color="auto"/>
        <w:right w:val="none" w:sz="0" w:space="0" w:color="auto"/>
      </w:divBdr>
    </w:div>
    <w:div w:id="1777166501">
      <w:bodyDiv w:val="1"/>
      <w:marLeft w:val="0"/>
      <w:marRight w:val="0"/>
      <w:marTop w:val="0"/>
      <w:marBottom w:val="0"/>
      <w:divBdr>
        <w:top w:val="none" w:sz="0" w:space="0" w:color="auto"/>
        <w:left w:val="none" w:sz="0" w:space="0" w:color="auto"/>
        <w:bottom w:val="none" w:sz="0" w:space="0" w:color="auto"/>
        <w:right w:val="none" w:sz="0" w:space="0" w:color="auto"/>
      </w:divBdr>
    </w:div>
    <w:div w:id="1849833545">
      <w:bodyDiv w:val="1"/>
      <w:marLeft w:val="0"/>
      <w:marRight w:val="0"/>
      <w:marTop w:val="0"/>
      <w:marBottom w:val="0"/>
      <w:divBdr>
        <w:top w:val="none" w:sz="0" w:space="0" w:color="auto"/>
        <w:left w:val="none" w:sz="0" w:space="0" w:color="auto"/>
        <w:bottom w:val="none" w:sz="0" w:space="0" w:color="auto"/>
        <w:right w:val="none" w:sz="0" w:space="0" w:color="auto"/>
      </w:divBdr>
    </w:div>
    <w:div w:id="1885874232">
      <w:bodyDiv w:val="1"/>
      <w:marLeft w:val="0"/>
      <w:marRight w:val="0"/>
      <w:marTop w:val="0"/>
      <w:marBottom w:val="0"/>
      <w:divBdr>
        <w:top w:val="none" w:sz="0" w:space="0" w:color="auto"/>
        <w:left w:val="none" w:sz="0" w:space="0" w:color="auto"/>
        <w:bottom w:val="none" w:sz="0" w:space="0" w:color="auto"/>
        <w:right w:val="none" w:sz="0" w:space="0" w:color="auto"/>
      </w:divBdr>
    </w:div>
    <w:div w:id="2109544745">
      <w:bodyDiv w:val="1"/>
      <w:marLeft w:val="0"/>
      <w:marRight w:val="0"/>
      <w:marTop w:val="0"/>
      <w:marBottom w:val="0"/>
      <w:divBdr>
        <w:top w:val="none" w:sz="0" w:space="0" w:color="auto"/>
        <w:left w:val="none" w:sz="0" w:space="0" w:color="auto"/>
        <w:bottom w:val="none" w:sz="0" w:space="0" w:color="auto"/>
        <w:right w:val="none" w:sz="0" w:space="0" w:color="auto"/>
      </w:divBdr>
      <w:divsChild>
        <w:div w:id="550967641">
          <w:marLeft w:val="0"/>
          <w:marRight w:val="0"/>
          <w:marTop w:val="0"/>
          <w:marBottom w:val="0"/>
          <w:divBdr>
            <w:top w:val="none" w:sz="0" w:space="0" w:color="auto"/>
            <w:left w:val="none" w:sz="0" w:space="0" w:color="auto"/>
            <w:bottom w:val="none" w:sz="0" w:space="0" w:color="auto"/>
            <w:right w:val="none" w:sz="0" w:space="0" w:color="auto"/>
          </w:divBdr>
          <w:divsChild>
            <w:div w:id="2042123094">
              <w:marLeft w:val="-225"/>
              <w:marRight w:val="-225"/>
              <w:marTop w:val="0"/>
              <w:marBottom w:val="0"/>
              <w:divBdr>
                <w:top w:val="none" w:sz="0" w:space="0" w:color="auto"/>
                <w:left w:val="none" w:sz="0" w:space="0" w:color="auto"/>
                <w:bottom w:val="none" w:sz="0" w:space="0" w:color="auto"/>
                <w:right w:val="none" w:sz="0" w:space="0" w:color="auto"/>
              </w:divBdr>
            </w:div>
          </w:divsChild>
        </w:div>
        <w:div w:id="1539856510">
          <w:marLeft w:val="0"/>
          <w:marRight w:val="0"/>
          <w:marTop w:val="0"/>
          <w:marBottom w:val="0"/>
          <w:divBdr>
            <w:top w:val="none" w:sz="0" w:space="0" w:color="auto"/>
            <w:left w:val="none" w:sz="0" w:space="0" w:color="auto"/>
            <w:bottom w:val="none" w:sz="0" w:space="0" w:color="auto"/>
            <w:right w:val="none" w:sz="0" w:space="0" w:color="auto"/>
          </w:divBdr>
          <w:divsChild>
            <w:div w:id="17907359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9787357">
      <w:bodyDiv w:val="1"/>
      <w:marLeft w:val="0"/>
      <w:marRight w:val="0"/>
      <w:marTop w:val="0"/>
      <w:marBottom w:val="0"/>
      <w:divBdr>
        <w:top w:val="none" w:sz="0" w:space="0" w:color="auto"/>
        <w:left w:val="none" w:sz="0" w:space="0" w:color="auto"/>
        <w:bottom w:val="none" w:sz="0" w:space="0" w:color="auto"/>
        <w:right w:val="none" w:sz="0" w:space="0" w:color="auto"/>
      </w:divBdr>
    </w:div>
    <w:div w:id="21384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javascrip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openxmlformats.org/officeDocument/2006/relationships/hyperlink" Target="https://doi.org/10.1093/intqhc/mzl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Medij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3E6A45ADE96F4091E06FBAE82D6621" ma:contentTypeVersion="10" ma:contentTypeDescription="Create a new document." ma:contentTypeScope="" ma:versionID="698f801a1ed693446ca0ec8f5a2d2110">
  <xsd:schema xmlns:xsd="http://www.w3.org/2001/XMLSchema" xmlns:xs="http://www.w3.org/2001/XMLSchema" xmlns:p="http://schemas.microsoft.com/office/2006/metadata/properties" xmlns:ns2="0b812c77-c277-492b-a17a-1d695105c3a1" xmlns:ns3="15e460dc-c9ee-4e2e-b6f4-4052f499c0d3" targetNamespace="http://schemas.microsoft.com/office/2006/metadata/properties" ma:root="true" ma:fieldsID="682095955362dc774189de445fdb6046" ns2:_="" ns3:_="">
    <xsd:import namespace="0b812c77-c277-492b-a17a-1d695105c3a1"/>
    <xsd:import namespace="15e460dc-c9ee-4e2e-b6f4-4052f499c0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12c77-c277-492b-a17a-1d695105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460dc-c9ee-4e2e-b6f4-4052f499c0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Pao19</b:Tag>
    <b:SourceType>JournalArticle</b:SourceType>
    <b:Guid>{064C1552-2979-4011-BCEA-8E351A4F4422}</b:Guid>
    <b:Title>An EU approach to health system performance assessment: Building trust and learning from each other</b:Title>
    <b:Year>2019</b:Year>
    <b:JournalName>Health Policy</b:JournalName>
    <b:Pages>403-407</b:Pages>
    <b:Author>
      <b:Author>
        <b:NameList>
          <b:Person>
            <b:Last>Paoli</b:Last>
            <b:First>F.</b:First>
          </b:Person>
          <b:Person>
            <b:Last>Schmidt</b:Last>
            <b:First>I.</b:First>
          </b:Person>
          <b:Person>
            <b:Last>Wigzell</b:Last>
            <b:First>O.</b:First>
          </b:Person>
          <b:Person>
            <b:Last>Rys</b:Last>
            <b:First>A.</b:First>
          </b:Person>
        </b:NameList>
      </b:Author>
    </b:Author>
    <b:Volume>123</b:Volume>
    <b:RefOrder>6</b:RefOrder>
  </b:Source>
  <b:Source>
    <b:Tag>Eur14</b:Tag>
    <b:SourceType>Book</b:SourceType>
    <b:Guid>{234349B6-6C19-457A-A0A0-87CE3477B05B}</b:Guid>
    <b:Author>
      <b:Author>
        <b:Corporate>European Commission</b:Corporate>
      </b:Author>
    </b:Author>
    <b:Title>Health System Performance Assessment</b:Title>
    <b:Year>2014</b:Year>
    <b:City>Luxembourg</b:City>
    <b:RefOrder>2</b:RefOrder>
  </b:Source>
  <b:Source>
    <b:Tag>Mur00</b:Tag>
    <b:SourceType>JournalArticle</b:SourceType>
    <b:Guid>{BE6A051D-EF4D-4B24-8EA3-796E3B528097}</b:Guid>
    <b:Title>A framework for assessing the performance of health systems</b:Title>
    <b:Pages>717-731</b:Pages>
    <b:Year>2000</b:Year>
    <b:Author>
      <b:Author>
        <b:NameList>
          <b:Person>
            <b:Last>Murray</b:Last>
            <b:First>C.</b:First>
            <b:Middle>J. L.</b:Middle>
          </b:Person>
          <b:Person>
            <b:Last>Frenk</b:Last>
            <b:First>J.</b:First>
          </b:Person>
        </b:NameList>
      </b:Author>
    </b:Author>
    <b:JournalName>Bulletin of the World Health Organization</b:JournalName>
    <b:Volume>78</b:Volume>
    <b:Issue>6</b:Issue>
    <b:RefOrder>5</b:RefOrder>
  </b:Source>
  <b:Source>
    <b:Tag>OEC211</b:Tag>
    <b:SourceType>Book</b:SourceType>
    <b:Guid>{A6155BC3-9225-4643-9D93-E7146F1AE90D}</b:Guid>
    <b:Author>
      <b:Author>
        <b:Corporate>OECD/European Observatory on Health Systems and Policies</b:Corporate>
      </b:Author>
    </b:Author>
    <b:Title>Croatia: Country Health Profile 2021, State of Health in the EU</b:Title>
    <b:Year>2021</b:Year>
    <b:City>Paris/European Observatory on Health Systems and Policies, Brussels</b:City>
    <b:Publisher>OECD Publishing</b:Publisher>
    <b:RefOrder>3</b:RefOrder>
  </b:Source>
  <b:Source>
    <b:Tag>Ara03</b:Tag>
    <b:SourceType>JournalArticle</b:SourceType>
    <b:Guid>{6E9C149A-6034-447C-833B-B990733A432F}</b:Guid>
    <b:Author>
      <b:Author>
        <b:NameList>
          <b:Person>
            <b:Last>Arah</b:Last>
            <b:First>O.</b:First>
            <b:Middle>A.</b:Middle>
          </b:Person>
          <b:Person>
            <b:Last>Klazinga</b:Last>
            <b:First>N.</b:First>
            <b:Middle>S.</b:Middle>
          </b:Person>
          <b:Person>
            <b:Last>Delnoij</b:Last>
            <b:First>D.</b:First>
            <b:Middle>M. J.</b:Middle>
          </b:Person>
          <b:Person>
            <b:Last>Ten Asbroek</b:Last>
            <b:First>A.</b:First>
            <b:Middle>H. A.</b:Middle>
          </b:Person>
          <b:Person>
            <b:Last>Custers</b:Last>
            <b:First>T.</b:First>
          </b:Person>
        </b:NameList>
      </b:Author>
    </b:Author>
    <b:Title>Conceptual frameworks for health systems performance: a quest for effectiveness, quality, and improvement</b:Title>
    <b:Year>2003</b:Year>
    <b:JournalName>International Journal for Quality in Health Care</b:JournalName>
    <b:Pages>377-398</b:Pages>
    <b:Volume>15</b:Volume>
    <b:Issue>5</b:Issue>
    <b:RefOrder>7</b:RefOrder>
  </b:Source>
  <b:Source>
    <b:Tag>Wor00</b:Tag>
    <b:SourceType>Book</b:SourceType>
    <b:Guid>{06CA19D5-EA09-4665-916C-11FC46BA1B40}</b:Guid>
    <b:Author>
      <b:Author>
        <b:Corporate>World Health Organization (WHO)</b:Corporate>
      </b:Author>
    </b:Author>
    <b:Title>The World Health Report 2000 – Health Systems: Improving Performance</b:Title>
    <b:Year>2000</b:Year>
    <b:City>Geneva</b:City>
    <b:Publisher>World Health Organization</b:Publisher>
    <b:RefOrder>1</b:RefOrder>
  </b:Source>
  <b:Source>
    <b:Tag>Vai20</b:Tag>
    <b:SourceType>JournalArticle</b:SourceType>
    <b:Guid>{6E1EFECA-4189-41C3-9A26-68723314F746}</b:Guid>
    <b:Title>A Performance Management System in Healthcare for All Seasons? , 17(15), 5590</b:Title>
    <b:Year>2020</b:Year>
    <b:Pages>5590</b:Pages>
    <b:Volume>17</b:Volume>
    <b:Issue>15</b:Issue>
    <b:Author>
      <b:Author>
        <b:NameList>
          <b:Person>
            <b:Last>Vainieri</b:Last>
            <b:First>M.</b:First>
          </b:Person>
          <b:Person>
            <b:Last>Noto</b:Last>
            <b:First>G.</b:First>
          </b:Person>
          <b:Person>
            <b:Last>Ferrè</b:Last>
            <b:First>F.</b:First>
          </b:Person>
          <b:Person>
            <b:Last>Rosella</b:Last>
            <b:First>L.C.</b:First>
          </b:Person>
        </b:NameList>
      </b:Author>
    </b:Author>
    <b:JournalName>International Journal of Environmental Research and Public Health</b:JournalName>
    <b:RefOrder>4</b:RefOrder>
  </b:Source>
  <b:Source>
    <b:Tag>Ara06</b:Tag>
    <b:SourceType>JournalArticle</b:SourceType>
    <b:Guid>{A6A0D314-16C9-451B-874F-2519B97778BE}</b:Guid>
    <b:Title>A conceptual framework for the OECD Health Care Quality Indicators Project</b:Title>
    <b:JournalName>International Journal for Quality in Health Care</b:JournalName>
    <b:Year>2006</b:Year>
    <b:Pages>5-13</b:Pages>
    <b:Author>
      <b:Author>
        <b:NameList>
          <b:Person>
            <b:Last>Arah</b:Last>
            <b:First>O.</b:First>
          </b:Person>
          <b:Person>
            <b:Last>Westert</b:Last>
            <b:First>G.</b:First>
          </b:Person>
          <b:Person>
            <b:Last>Hurst</b:Last>
            <b:First>J.</b:First>
          </b:Person>
          <b:Person>
            <b:Last>Klazinga</b:Last>
            <b:First>N.</b:First>
          </b:Person>
        </b:NameList>
      </b:Author>
    </b:Author>
    <b:Volume>18/suppl_1</b:Volume>
    <b:RefOrder>5</b:RefOrder>
  </b:Source>
</b:Sources>
</file>

<file path=customXml/itemProps1.xml><?xml version="1.0" encoding="utf-8"?>
<ds:datastoreItem xmlns:ds="http://schemas.openxmlformats.org/officeDocument/2006/customXml" ds:itemID="{D910F5D5-B51F-40BC-9B33-3BA819D5A3CD}">
  <ds:schemaRefs>
    <ds:schemaRef ds:uri="http://schemas.microsoft.com/sharepoint/v3/contenttype/forms"/>
  </ds:schemaRefs>
</ds:datastoreItem>
</file>

<file path=customXml/itemProps2.xml><?xml version="1.0" encoding="utf-8"?>
<ds:datastoreItem xmlns:ds="http://schemas.openxmlformats.org/officeDocument/2006/customXml" ds:itemID="{F407F7B1-6699-42A1-9C39-BD793AAC9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12c77-c277-492b-a17a-1d695105c3a1"/>
    <ds:schemaRef ds:uri="15e460dc-c9ee-4e2e-b6f4-4052f499c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6F071-FCFA-4023-AA28-1639206EE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39751C-AFF6-4255-BB5B-60882C0C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Pages>
  <Words>4974</Words>
  <Characters>28354</Characters>
  <Application>Microsoft Office Word</Application>
  <DocSecurity>0</DocSecurity>
  <Lines>236</Lines>
  <Paragraphs>66</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Vinci</dc:creator>
  <cp:keywords/>
  <dc:description/>
  <cp:lastModifiedBy>Bešlić Valentina</cp:lastModifiedBy>
  <cp:revision>59</cp:revision>
  <cp:lastPrinted>2022-07-08T12:41:00Z</cp:lastPrinted>
  <dcterms:created xsi:type="dcterms:W3CDTF">2022-07-18T12:28:00Z</dcterms:created>
  <dcterms:modified xsi:type="dcterms:W3CDTF">2023-01-10T09:16:00Z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0x010100313E6A45ADE96F4091E06FBAE82D6621</vt:lpwstr>
  </property>
  <property fmtid="{D5CDD505-2E9C-101B-9397-08002B2CF9AE}" pid="3" name="Mendeley Document_1">
    <vt:lpwstr>True</vt:lpwstr>
  </property>
  <property fmtid="{D5CDD505-2E9C-101B-9397-08002B2CF9AE}" pid="4" name="Mendeley Unique User Id_1">
    <vt:lpwstr>aeb7d202-0753-3e8d-9dc2-0cbab10d188f</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